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B390B6" w14:textId="77777777" w:rsidR="007B5F30" w:rsidRPr="00112B41" w:rsidRDefault="007B5F30" w:rsidP="00E95A1E">
      <w:pPr>
        <w:jc w:val="center"/>
        <w:rPr>
          <w:rFonts w:ascii="Tahoma" w:hAnsi="Tahoma" w:cs="Tahoma"/>
          <w:i/>
          <w:iCs/>
          <w:caps/>
          <w:spacing w:val="60"/>
          <w:position w:val="-6"/>
          <w:sz w:val="22"/>
          <w:szCs w:val="22"/>
        </w:rPr>
      </w:pPr>
    </w:p>
    <w:p w14:paraId="76C356ED" w14:textId="67EC7E47" w:rsidR="007B5F30" w:rsidRPr="00112B41" w:rsidRDefault="00FF1C15" w:rsidP="0068149C">
      <w:pPr>
        <w:tabs>
          <w:tab w:val="right" w:leader="dot" w:pos="3969"/>
          <w:tab w:val="right" w:leader="dot" w:pos="5670"/>
        </w:tabs>
        <w:spacing w:after="120" w:line="360" w:lineRule="auto"/>
        <w:jc w:val="both"/>
        <w:rPr>
          <w:rFonts w:ascii="Tahoma" w:hAnsi="Tahoma" w:cs="Tahoma"/>
          <w:sz w:val="22"/>
          <w:szCs w:val="22"/>
        </w:rPr>
      </w:pPr>
      <w:r>
        <w:rPr>
          <w:rFonts w:ascii="Tahoma" w:hAnsi="Tahoma" w:cs="Tahoma"/>
          <w:sz w:val="22"/>
          <w:szCs w:val="22"/>
        </w:rPr>
        <w:t xml:space="preserve">Příloha č. </w:t>
      </w:r>
      <w:r w:rsidR="00CC45D0" w:rsidRPr="00CC45D0">
        <w:rPr>
          <w:rFonts w:ascii="Tahoma" w:hAnsi="Tahoma" w:cs="Tahoma"/>
          <w:sz w:val="22"/>
          <w:szCs w:val="22"/>
        </w:rPr>
        <w:t>2</w:t>
      </w:r>
      <w:r w:rsidR="007B5F30" w:rsidRPr="00112B41">
        <w:rPr>
          <w:rFonts w:ascii="Tahoma" w:hAnsi="Tahoma" w:cs="Tahoma"/>
          <w:sz w:val="22"/>
          <w:szCs w:val="22"/>
        </w:rPr>
        <w:t xml:space="preserve"> </w:t>
      </w:r>
      <w:r>
        <w:rPr>
          <w:rFonts w:ascii="Tahoma" w:hAnsi="Tahoma" w:cs="Tahoma"/>
          <w:sz w:val="22"/>
          <w:szCs w:val="22"/>
        </w:rPr>
        <w:t>výzvy</w:t>
      </w:r>
      <w:r w:rsidR="00B72A95">
        <w:rPr>
          <w:rFonts w:ascii="Tahoma" w:hAnsi="Tahoma" w:cs="Tahoma"/>
          <w:sz w:val="22"/>
          <w:szCs w:val="22"/>
        </w:rPr>
        <w:t xml:space="preserve"> </w:t>
      </w:r>
      <w:r w:rsidR="00B7056F">
        <w:rPr>
          <w:rFonts w:ascii="Tahoma" w:hAnsi="Tahoma" w:cs="Tahoma"/>
          <w:sz w:val="22"/>
          <w:szCs w:val="22"/>
        </w:rPr>
        <w:t>- Návrh smlouvy</w:t>
      </w:r>
    </w:p>
    <w:p w14:paraId="3EEAC6DF" w14:textId="77777777" w:rsidR="007B5F30" w:rsidRPr="00112B41" w:rsidRDefault="007B5F30" w:rsidP="0068149C">
      <w:pPr>
        <w:ind w:right="-284"/>
        <w:rPr>
          <w:rFonts w:ascii="Tahoma" w:hAnsi="Tahoma" w:cs="Tahoma"/>
          <w:b/>
          <w:bCs/>
          <w:sz w:val="22"/>
          <w:szCs w:val="22"/>
        </w:rPr>
      </w:pPr>
    </w:p>
    <w:p w14:paraId="4FDC2DC1" w14:textId="77777777" w:rsidR="007B5F30" w:rsidRPr="00112B41" w:rsidRDefault="007B5F30" w:rsidP="00A610C1">
      <w:pPr>
        <w:ind w:right="-284"/>
        <w:jc w:val="center"/>
        <w:rPr>
          <w:rFonts w:ascii="Tahoma" w:hAnsi="Tahoma" w:cs="Tahoma"/>
          <w:b/>
          <w:bCs/>
          <w:sz w:val="48"/>
          <w:szCs w:val="48"/>
        </w:rPr>
      </w:pPr>
      <w:r w:rsidRPr="00112B41">
        <w:rPr>
          <w:rFonts w:ascii="Tahoma" w:hAnsi="Tahoma" w:cs="Tahoma"/>
          <w:b/>
          <w:bCs/>
          <w:sz w:val="48"/>
          <w:szCs w:val="48"/>
        </w:rPr>
        <w:t>Kupní smlouva</w:t>
      </w:r>
    </w:p>
    <w:p w14:paraId="4CD42FA9" w14:textId="77777777" w:rsidR="007B5F30" w:rsidRPr="00112B41" w:rsidRDefault="000E3AC1" w:rsidP="00A610C1">
      <w:pPr>
        <w:ind w:right="-284"/>
        <w:jc w:val="center"/>
        <w:rPr>
          <w:rFonts w:ascii="Tahoma" w:hAnsi="Tahoma" w:cs="Tahoma"/>
          <w:sz w:val="22"/>
          <w:szCs w:val="22"/>
        </w:rPr>
      </w:pPr>
      <w:r>
        <w:rPr>
          <w:noProof/>
          <w:sz w:val="22"/>
          <w:szCs w:val="22"/>
        </w:rPr>
        <w:drawing>
          <wp:anchor distT="0" distB="0" distL="114300" distR="114300" simplePos="0" relativeHeight="251657728" behindDoc="0" locked="0" layoutInCell="1" allowOverlap="1" wp14:anchorId="2D90E3B8" wp14:editId="2A7CD393">
            <wp:simplePos x="0" y="0"/>
            <wp:positionH relativeFrom="column">
              <wp:posOffset>-1532255</wp:posOffset>
            </wp:positionH>
            <wp:positionV relativeFrom="paragraph">
              <wp:posOffset>9525</wp:posOffset>
            </wp:positionV>
            <wp:extent cx="967740" cy="952500"/>
            <wp:effectExtent l="0" t="0" r="3810" b="0"/>
            <wp:wrapNone/>
            <wp:docPr id="2"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14:sizeRelH relativeFrom="page">
              <wp14:pctWidth>0</wp14:pctWidth>
            </wp14:sizeRelH>
            <wp14:sizeRelV relativeFrom="page">
              <wp14:pctHeight>0</wp14:pctHeight>
            </wp14:sizeRelV>
          </wp:anchor>
        </w:drawing>
      </w:r>
    </w:p>
    <w:p w14:paraId="03354B7A" w14:textId="03A17D15" w:rsidR="007B5F30" w:rsidRPr="00112B41" w:rsidRDefault="00E3720C" w:rsidP="0068149C">
      <w:pPr>
        <w:tabs>
          <w:tab w:val="right" w:leader="dot" w:pos="3969"/>
          <w:tab w:val="right" w:leader="dot" w:pos="5670"/>
        </w:tabs>
        <w:spacing w:after="120" w:line="360" w:lineRule="auto"/>
        <w:jc w:val="center"/>
        <w:rPr>
          <w:rFonts w:ascii="Tahoma" w:hAnsi="Tahoma" w:cs="Tahoma"/>
          <w:sz w:val="22"/>
          <w:szCs w:val="22"/>
        </w:rPr>
      </w:pPr>
      <w:r>
        <w:rPr>
          <w:rFonts w:ascii="Tahoma" w:hAnsi="Tahoma" w:cs="Tahoma"/>
          <w:sz w:val="22"/>
          <w:szCs w:val="22"/>
        </w:rPr>
        <w:t>uzavřená podle § 2079 zákona č. 89/2012</w:t>
      </w:r>
      <w:r w:rsidR="007B5F30" w:rsidRPr="00112B41">
        <w:rPr>
          <w:rFonts w:ascii="Tahoma" w:hAnsi="Tahoma" w:cs="Tahoma"/>
          <w:sz w:val="22"/>
          <w:szCs w:val="22"/>
        </w:rPr>
        <w:t xml:space="preserve"> Sb., </w:t>
      </w:r>
      <w:r>
        <w:rPr>
          <w:rFonts w:ascii="Tahoma" w:hAnsi="Tahoma" w:cs="Tahoma"/>
          <w:sz w:val="22"/>
          <w:szCs w:val="22"/>
        </w:rPr>
        <w:t>občanský z</w:t>
      </w:r>
      <w:r w:rsidR="007B5F30" w:rsidRPr="00112B41">
        <w:rPr>
          <w:rFonts w:ascii="Tahoma" w:hAnsi="Tahoma" w:cs="Tahoma"/>
          <w:sz w:val="22"/>
          <w:szCs w:val="22"/>
        </w:rPr>
        <w:t>ákoník, ve znění pozdějš</w:t>
      </w:r>
      <w:r>
        <w:rPr>
          <w:rFonts w:ascii="Tahoma" w:hAnsi="Tahoma" w:cs="Tahoma"/>
          <w:sz w:val="22"/>
          <w:szCs w:val="22"/>
        </w:rPr>
        <w:t>ích předpisů (dále jen „občanský</w:t>
      </w:r>
      <w:r w:rsidR="007B5F30" w:rsidRPr="00112B41">
        <w:rPr>
          <w:rFonts w:ascii="Tahoma" w:hAnsi="Tahoma" w:cs="Tahoma"/>
          <w:sz w:val="22"/>
          <w:szCs w:val="22"/>
        </w:rPr>
        <w:t xml:space="preserve"> zákoník“)</w:t>
      </w:r>
    </w:p>
    <w:p w14:paraId="2E9D3C12" w14:textId="77777777" w:rsidR="007B5F30" w:rsidRPr="00112B41" w:rsidRDefault="007B5F30" w:rsidP="00784918">
      <w:pPr>
        <w:jc w:val="both"/>
        <w:rPr>
          <w:rFonts w:ascii="Tahoma" w:hAnsi="Tahoma" w:cs="Tahoma"/>
          <w:sz w:val="22"/>
          <w:szCs w:val="22"/>
        </w:rPr>
      </w:pPr>
    </w:p>
    <w:p w14:paraId="61165395" w14:textId="77777777" w:rsidR="007B5F30" w:rsidRPr="00112B41" w:rsidRDefault="007B5F30" w:rsidP="00784918">
      <w:pPr>
        <w:jc w:val="both"/>
        <w:rPr>
          <w:rFonts w:ascii="Tahoma" w:hAnsi="Tahoma" w:cs="Tahoma"/>
          <w:sz w:val="22"/>
          <w:szCs w:val="22"/>
        </w:rPr>
      </w:pPr>
    </w:p>
    <w:p w14:paraId="30917231" w14:textId="77777777" w:rsidR="007B5F30" w:rsidRPr="00112B41" w:rsidRDefault="007B5F30" w:rsidP="00784918">
      <w:pPr>
        <w:jc w:val="center"/>
        <w:rPr>
          <w:rFonts w:ascii="Tahoma" w:hAnsi="Tahoma" w:cs="Tahoma"/>
          <w:b/>
          <w:bCs/>
          <w:sz w:val="22"/>
          <w:szCs w:val="22"/>
        </w:rPr>
      </w:pPr>
      <w:r w:rsidRPr="00112B41">
        <w:rPr>
          <w:rFonts w:ascii="Tahoma" w:hAnsi="Tahoma" w:cs="Tahoma"/>
          <w:b/>
          <w:bCs/>
          <w:sz w:val="22"/>
          <w:szCs w:val="22"/>
        </w:rPr>
        <w:t>Článek I</w:t>
      </w:r>
    </w:p>
    <w:p w14:paraId="56D68D54" w14:textId="77777777" w:rsidR="007B5F30" w:rsidRPr="00112B41" w:rsidRDefault="007B5F30" w:rsidP="00784918">
      <w:pPr>
        <w:jc w:val="center"/>
        <w:rPr>
          <w:rFonts w:ascii="Tahoma" w:hAnsi="Tahoma" w:cs="Tahoma"/>
          <w:b/>
          <w:bCs/>
          <w:sz w:val="22"/>
          <w:szCs w:val="22"/>
          <w:u w:val="single"/>
        </w:rPr>
      </w:pPr>
      <w:r w:rsidRPr="00112B41">
        <w:rPr>
          <w:rFonts w:ascii="Tahoma" w:hAnsi="Tahoma" w:cs="Tahoma"/>
          <w:b/>
          <w:bCs/>
          <w:sz w:val="22"/>
          <w:szCs w:val="22"/>
          <w:u w:val="single"/>
        </w:rPr>
        <w:t>Smluvní strany</w:t>
      </w:r>
    </w:p>
    <w:p w14:paraId="7FF8ACF3" w14:textId="77777777" w:rsidR="007B5F30" w:rsidRPr="00112B41" w:rsidRDefault="007B5F30" w:rsidP="00784918">
      <w:pPr>
        <w:jc w:val="center"/>
        <w:rPr>
          <w:rFonts w:ascii="Tahoma" w:hAnsi="Tahoma" w:cs="Tahoma"/>
          <w:b/>
          <w:bCs/>
          <w:sz w:val="22"/>
          <w:szCs w:val="22"/>
          <w:u w:val="single"/>
        </w:rPr>
      </w:pPr>
    </w:p>
    <w:p w14:paraId="020FD387" w14:textId="77777777" w:rsidR="007B5F30" w:rsidRPr="00112B41" w:rsidRDefault="007B5F30" w:rsidP="00784918">
      <w:pPr>
        <w:jc w:val="center"/>
        <w:rPr>
          <w:rFonts w:ascii="Tahoma" w:hAnsi="Tahoma" w:cs="Tahoma"/>
          <w:b/>
          <w:bCs/>
          <w:sz w:val="22"/>
          <w:szCs w:val="22"/>
          <w:u w:val="single"/>
        </w:rPr>
      </w:pPr>
    </w:p>
    <w:p w14:paraId="34328F3A" w14:textId="19B1B9AB" w:rsidR="007B5F30" w:rsidRPr="00B7056F" w:rsidRDefault="007B5F30" w:rsidP="00FF1C15">
      <w:pPr>
        <w:spacing w:after="120"/>
        <w:ind w:left="4500" w:hanging="4500"/>
        <w:rPr>
          <w:rFonts w:ascii="Tahoma" w:hAnsi="Tahoma" w:cs="Tahoma"/>
          <w:sz w:val="22"/>
          <w:szCs w:val="22"/>
        </w:rPr>
      </w:pPr>
      <w:r w:rsidRPr="00112B41">
        <w:rPr>
          <w:rFonts w:ascii="Tahoma" w:hAnsi="Tahoma" w:cs="Tahoma"/>
          <w:b/>
          <w:bCs/>
          <w:sz w:val="22"/>
          <w:szCs w:val="22"/>
        </w:rPr>
        <w:t>Kupující:</w:t>
      </w:r>
      <w:r w:rsidR="00FF1C15">
        <w:rPr>
          <w:rFonts w:ascii="Tahoma" w:hAnsi="Tahoma" w:cs="Tahoma"/>
          <w:b/>
          <w:bCs/>
          <w:sz w:val="22"/>
          <w:szCs w:val="22"/>
        </w:rPr>
        <w:t xml:space="preserve">                 </w:t>
      </w:r>
      <w:r w:rsidR="00B7056F">
        <w:rPr>
          <w:rFonts w:ascii="Tahoma" w:hAnsi="Tahoma" w:cs="Tahoma"/>
          <w:b/>
          <w:bCs/>
          <w:sz w:val="22"/>
          <w:szCs w:val="22"/>
        </w:rPr>
        <w:t xml:space="preserve">Základní škola </w:t>
      </w:r>
      <w:r w:rsidR="001E2836">
        <w:rPr>
          <w:rFonts w:ascii="Tahoma" w:hAnsi="Tahoma" w:cs="Tahoma"/>
          <w:b/>
          <w:bCs/>
          <w:sz w:val="22"/>
          <w:szCs w:val="22"/>
        </w:rPr>
        <w:t xml:space="preserve">a Mateřská škola </w:t>
      </w:r>
      <w:r w:rsidR="00B7056F">
        <w:rPr>
          <w:rFonts w:ascii="Tahoma" w:hAnsi="Tahoma" w:cs="Tahoma"/>
          <w:b/>
          <w:bCs/>
          <w:sz w:val="22"/>
          <w:szCs w:val="22"/>
        </w:rPr>
        <w:t>Kostomlaty pod Milešovkou</w:t>
      </w:r>
    </w:p>
    <w:p w14:paraId="12AD6BDB" w14:textId="1396EB9D" w:rsidR="007B5F30" w:rsidRPr="00B7056F" w:rsidRDefault="007B5F30" w:rsidP="0076073F">
      <w:pPr>
        <w:ind w:left="2124"/>
        <w:rPr>
          <w:rFonts w:ascii="Tahoma" w:hAnsi="Tahoma" w:cs="Tahoma"/>
          <w:sz w:val="22"/>
          <w:szCs w:val="22"/>
        </w:rPr>
      </w:pPr>
      <w:r w:rsidRPr="00B7056F">
        <w:rPr>
          <w:rFonts w:ascii="Tahoma" w:hAnsi="Tahoma" w:cs="Tahoma"/>
          <w:sz w:val="22"/>
          <w:szCs w:val="22"/>
        </w:rPr>
        <w:t xml:space="preserve">se sídlem: </w:t>
      </w:r>
      <w:r w:rsidR="00B7056F">
        <w:rPr>
          <w:rFonts w:ascii="Tahoma" w:hAnsi="Tahoma" w:cs="Tahoma"/>
          <w:sz w:val="22"/>
          <w:szCs w:val="22"/>
        </w:rPr>
        <w:t>Světecká 285, 417 54 Kostomlaty pod Milešovkou</w:t>
      </w:r>
    </w:p>
    <w:p w14:paraId="47013676" w14:textId="5467D1C3" w:rsidR="00413506" w:rsidRPr="00B7056F" w:rsidRDefault="007B5F30" w:rsidP="00B7056F">
      <w:pPr>
        <w:ind w:left="2124"/>
        <w:rPr>
          <w:rFonts w:ascii="Tahoma" w:hAnsi="Tahoma" w:cs="Tahoma"/>
          <w:sz w:val="22"/>
          <w:szCs w:val="22"/>
        </w:rPr>
      </w:pPr>
      <w:r w:rsidRPr="00B7056F">
        <w:rPr>
          <w:rFonts w:ascii="Tahoma" w:hAnsi="Tahoma" w:cs="Tahoma"/>
          <w:sz w:val="22"/>
          <w:szCs w:val="22"/>
        </w:rPr>
        <w:t xml:space="preserve">IČ: </w:t>
      </w:r>
      <w:r w:rsidR="00B7056F">
        <w:rPr>
          <w:rFonts w:ascii="Tahoma" w:hAnsi="Tahoma" w:cs="Tahoma"/>
          <w:sz w:val="22"/>
          <w:szCs w:val="22"/>
        </w:rPr>
        <w:t>72745380</w:t>
      </w:r>
    </w:p>
    <w:p w14:paraId="149334B9" w14:textId="77777777" w:rsidR="00563ADA" w:rsidRPr="00E3720C" w:rsidRDefault="00563ADA" w:rsidP="00563ADA">
      <w:pPr>
        <w:ind w:left="1416" w:firstLine="708"/>
        <w:jc w:val="both"/>
        <w:rPr>
          <w:rFonts w:ascii="Tahoma" w:hAnsi="Tahoma" w:cs="Tahoma"/>
          <w:color w:val="FF0000"/>
          <w:sz w:val="22"/>
          <w:szCs w:val="22"/>
        </w:rPr>
      </w:pPr>
      <w:r w:rsidRPr="00E3720C">
        <w:rPr>
          <w:rFonts w:ascii="Tahoma" w:hAnsi="Tahoma" w:cs="Tahoma"/>
          <w:color w:val="FF0000"/>
          <w:sz w:val="22"/>
          <w:szCs w:val="22"/>
        </w:rPr>
        <w:t xml:space="preserve">č. </w:t>
      </w:r>
      <w:proofErr w:type="spellStart"/>
      <w:r w:rsidRPr="00E3720C">
        <w:rPr>
          <w:rFonts w:ascii="Tahoma" w:hAnsi="Tahoma" w:cs="Tahoma"/>
          <w:color w:val="FF0000"/>
          <w:sz w:val="22"/>
          <w:szCs w:val="22"/>
        </w:rPr>
        <w:t>ú.</w:t>
      </w:r>
      <w:proofErr w:type="spellEnd"/>
      <w:r w:rsidRPr="00E3720C">
        <w:rPr>
          <w:rFonts w:ascii="Tahoma" w:hAnsi="Tahoma" w:cs="Tahoma"/>
          <w:color w:val="FF0000"/>
          <w:sz w:val="22"/>
          <w:szCs w:val="22"/>
        </w:rPr>
        <w:t xml:space="preserve">: </w:t>
      </w:r>
    </w:p>
    <w:p w14:paraId="6E5A473D" w14:textId="657BE85C" w:rsidR="007B5F30" w:rsidRPr="00B7056F" w:rsidRDefault="001E2836" w:rsidP="0076073F">
      <w:pPr>
        <w:ind w:left="2124"/>
        <w:jc w:val="both"/>
        <w:rPr>
          <w:rFonts w:ascii="Tahoma" w:hAnsi="Tahoma" w:cs="Tahoma"/>
          <w:sz w:val="22"/>
          <w:szCs w:val="22"/>
        </w:rPr>
      </w:pPr>
      <w:r>
        <w:rPr>
          <w:rFonts w:ascii="Tahoma" w:hAnsi="Tahoma" w:cs="Tahoma"/>
          <w:sz w:val="22"/>
          <w:szCs w:val="22"/>
        </w:rPr>
        <w:t>zastoupená</w:t>
      </w:r>
      <w:r w:rsidR="007B5F30" w:rsidRPr="00B7056F">
        <w:rPr>
          <w:rFonts w:ascii="Tahoma" w:hAnsi="Tahoma" w:cs="Tahoma"/>
          <w:sz w:val="22"/>
          <w:szCs w:val="22"/>
        </w:rPr>
        <w:t xml:space="preserve">: </w:t>
      </w:r>
      <w:r>
        <w:rPr>
          <w:rFonts w:ascii="Tahoma" w:hAnsi="Tahoma" w:cs="Tahoma"/>
          <w:sz w:val="22"/>
          <w:szCs w:val="22"/>
        </w:rPr>
        <w:t>Ing. Petrem Martínkem, ředitelem školy</w:t>
      </w:r>
    </w:p>
    <w:p w14:paraId="186BEB8B" w14:textId="43D098D6" w:rsidR="007B5F30" w:rsidRPr="00B7056F" w:rsidRDefault="007B5F30" w:rsidP="00F24C6F">
      <w:pPr>
        <w:ind w:left="2124"/>
        <w:jc w:val="both"/>
        <w:rPr>
          <w:rFonts w:ascii="Tahoma" w:hAnsi="Tahoma" w:cs="Tahoma"/>
          <w:bCs/>
          <w:sz w:val="22"/>
          <w:szCs w:val="22"/>
        </w:rPr>
      </w:pPr>
      <w:r w:rsidRPr="00B7056F">
        <w:rPr>
          <w:rFonts w:ascii="Tahoma" w:hAnsi="Tahoma" w:cs="Tahoma"/>
          <w:sz w:val="22"/>
          <w:szCs w:val="22"/>
        </w:rPr>
        <w:t>telefon:</w:t>
      </w:r>
      <w:r w:rsidR="00B7056F">
        <w:rPr>
          <w:rFonts w:ascii="Tahoma" w:hAnsi="Tahoma" w:cs="Tahoma"/>
          <w:sz w:val="22"/>
          <w:szCs w:val="22"/>
        </w:rPr>
        <w:t xml:space="preserve"> 417 871 037</w:t>
      </w:r>
      <w:r w:rsidRPr="00B7056F">
        <w:rPr>
          <w:rFonts w:ascii="Tahoma" w:hAnsi="Tahoma" w:cs="Tahoma"/>
          <w:sz w:val="22"/>
          <w:szCs w:val="22"/>
        </w:rPr>
        <w:tab/>
      </w:r>
    </w:p>
    <w:p w14:paraId="7F37FB0D" w14:textId="4E3D4288" w:rsidR="007B5F30" w:rsidRPr="00112B41" w:rsidRDefault="007B5F30" w:rsidP="0076073F">
      <w:pPr>
        <w:ind w:left="2124"/>
        <w:jc w:val="both"/>
        <w:rPr>
          <w:rFonts w:ascii="Tahoma" w:hAnsi="Tahoma" w:cs="Tahoma"/>
          <w:bCs/>
          <w:sz w:val="22"/>
          <w:szCs w:val="22"/>
        </w:rPr>
      </w:pPr>
      <w:r w:rsidRPr="00B7056F">
        <w:rPr>
          <w:rFonts w:ascii="Tahoma" w:hAnsi="Tahoma" w:cs="Tahoma"/>
          <w:sz w:val="22"/>
          <w:szCs w:val="22"/>
        </w:rPr>
        <w:t>e-mail:</w:t>
      </w:r>
      <w:r w:rsidRPr="00B7056F">
        <w:rPr>
          <w:rFonts w:ascii="Tahoma" w:hAnsi="Tahoma" w:cs="Tahoma"/>
          <w:sz w:val="22"/>
          <w:szCs w:val="22"/>
        </w:rPr>
        <w:tab/>
      </w:r>
      <w:r w:rsidR="00B7056F">
        <w:rPr>
          <w:rFonts w:ascii="Tahoma" w:hAnsi="Tahoma" w:cs="Tahoma"/>
          <w:sz w:val="22"/>
          <w:szCs w:val="22"/>
        </w:rPr>
        <w:t>zs.kostomlaty@cmail.cz</w:t>
      </w:r>
    </w:p>
    <w:p w14:paraId="21A70D79" w14:textId="77777777" w:rsidR="007B5F30" w:rsidRPr="00112B41" w:rsidRDefault="007B5F30" w:rsidP="00E343E0">
      <w:pPr>
        <w:jc w:val="both"/>
        <w:rPr>
          <w:rFonts w:ascii="Tahoma" w:hAnsi="Tahoma" w:cs="Tahoma"/>
          <w:bCs/>
          <w:sz w:val="22"/>
          <w:szCs w:val="22"/>
        </w:rPr>
      </w:pPr>
    </w:p>
    <w:p w14:paraId="20BC963A" w14:textId="77777777" w:rsidR="007B5F30" w:rsidRPr="00112B41" w:rsidRDefault="007B5F30" w:rsidP="00E343E0">
      <w:pPr>
        <w:ind w:left="2124"/>
        <w:jc w:val="both"/>
        <w:rPr>
          <w:rFonts w:ascii="Tahoma" w:hAnsi="Tahoma" w:cs="Tahoma"/>
          <w:sz w:val="22"/>
          <w:szCs w:val="22"/>
        </w:rPr>
      </w:pPr>
      <w:r w:rsidRPr="00112B41">
        <w:rPr>
          <w:rFonts w:ascii="Tahoma" w:hAnsi="Tahoma" w:cs="Tahoma"/>
          <w:sz w:val="22"/>
          <w:szCs w:val="22"/>
        </w:rPr>
        <w:t>(dále jen „kupující“)</w:t>
      </w:r>
      <w:r w:rsidRPr="00112B41">
        <w:rPr>
          <w:rFonts w:ascii="Tahoma" w:hAnsi="Tahoma" w:cs="Tahoma"/>
          <w:sz w:val="22"/>
          <w:szCs w:val="22"/>
        </w:rPr>
        <w:tab/>
      </w:r>
    </w:p>
    <w:p w14:paraId="7DDBFC8B" w14:textId="77777777" w:rsidR="007B5F30" w:rsidRPr="00112B41" w:rsidRDefault="007B5F30" w:rsidP="009F2B1B">
      <w:pPr>
        <w:rPr>
          <w:rFonts w:ascii="Tahoma" w:hAnsi="Tahoma" w:cs="Tahoma"/>
          <w:sz w:val="22"/>
          <w:szCs w:val="22"/>
        </w:rPr>
      </w:pPr>
      <w:r w:rsidRPr="00112B41">
        <w:rPr>
          <w:rFonts w:ascii="Tahoma" w:hAnsi="Tahoma" w:cs="Tahoma"/>
          <w:sz w:val="22"/>
          <w:szCs w:val="22"/>
        </w:rPr>
        <w:tab/>
      </w:r>
    </w:p>
    <w:p w14:paraId="7B7459A7" w14:textId="77777777" w:rsidR="007B5F30" w:rsidRPr="00112B41" w:rsidRDefault="007B5F30" w:rsidP="0037530A">
      <w:pPr>
        <w:jc w:val="center"/>
        <w:rPr>
          <w:rFonts w:ascii="Tahoma" w:hAnsi="Tahoma" w:cs="Tahoma"/>
          <w:sz w:val="22"/>
          <w:szCs w:val="22"/>
        </w:rPr>
      </w:pPr>
    </w:p>
    <w:p w14:paraId="39A050EE" w14:textId="77777777" w:rsidR="007B5F30" w:rsidRPr="00112B41" w:rsidRDefault="007B5F30" w:rsidP="003633A4">
      <w:pPr>
        <w:jc w:val="both"/>
        <w:rPr>
          <w:rFonts w:ascii="Tahoma" w:hAnsi="Tahoma" w:cs="Tahoma"/>
          <w:b/>
          <w:sz w:val="22"/>
          <w:szCs w:val="22"/>
        </w:rPr>
      </w:pPr>
      <w:r w:rsidRPr="00112B41">
        <w:rPr>
          <w:rFonts w:ascii="Tahoma" w:hAnsi="Tahoma" w:cs="Tahoma"/>
          <w:b/>
          <w:bCs/>
          <w:sz w:val="22"/>
          <w:szCs w:val="22"/>
        </w:rPr>
        <w:t>Prodávající:</w:t>
      </w:r>
      <w:r w:rsidRPr="00112B41">
        <w:rPr>
          <w:rFonts w:ascii="Tahoma" w:hAnsi="Tahoma" w:cs="Tahoma"/>
          <w:sz w:val="22"/>
          <w:szCs w:val="22"/>
        </w:rPr>
        <w:tab/>
      </w:r>
      <w:r w:rsidRPr="00112B41">
        <w:rPr>
          <w:rFonts w:ascii="Tahoma" w:hAnsi="Tahoma" w:cs="Tahoma"/>
          <w:sz w:val="22"/>
          <w:szCs w:val="22"/>
        </w:rPr>
        <w:tab/>
      </w:r>
      <w:r w:rsidRPr="00112B41">
        <w:rPr>
          <w:rFonts w:ascii="Tahoma" w:hAnsi="Tahoma" w:cs="Tahoma"/>
          <w:bCs/>
          <w:sz w:val="22"/>
          <w:szCs w:val="22"/>
        </w:rPr>
        <w:t xml:space="preserve">název firmy: </w:t>
      </w:r>
    </w:p>
    <w:p w14:paraId="564D9EA4" w14:textId="77777777" w:rsidR="003633A4" w:rsidRDefault="003633A4" w:rsidP="00FF1C15">
      <w:pPr>
        <w:ind w:left="2124"/>
        <w:rPr>
          <w:rFonts w:ascii="Tahoma" w:hAnsi="Tahoma" w:cs="Tahoma"/>
          <w:sz w:val="22"/>
          <w:szCs w:val="22"/>
        </w:rPr>
      </w:pPr>
    </w:p>
    <w:p w14:paraId="7ACBCDCB" w14:textId="77777777" w:rsidR="00FF1C15" w:rsidRPr="00FF1C15" w:rsidRDefault="00FF1C15" w:rsidP="00FF1C15">
      <w:pPr>
        <w:ind w:left="2124"/>
        <w:rPr>
          <w:rFonts w:ascii="Tahoma" w:hAnsi="Tahoma" w:cs="Tahoma"/>
          <w:sz w:val="22"/>
          <w:szCs w:val="22"/>
        </w:rPr>
      </w:pPr>
      <w:r w:rsidRPr="00FF1C15">
        <w:rPr>
          <w:rFonts w:ascii="Tahoma" w:hAnsi="Tahoma" w:cs="Tahoma"/>
          <w:sz w:val="22"/>
          <w:szCs w:val="22"/>
        </w:rPr>
        <w:t xml:space="preserve">se sídlem: </w:t>
      </w:r>
    </w:p>
    <w:p w14:paraId="77A2EB3D" w14:textId="77777777" w:rsidR="00FF1C15" w:rsidRPr="00FF1C15" w:rsidRDefault="00FF1C15" w:rsidP="00FF1C15">
      <w:pPr>
        <w:ind w:left="2124"/>
        <w:rPr>
          <w:rFonts w:ascii="Tahoma" w:hAnsi="Tahoma" w:cs="Tahoma"/>
          <w:sz w:val="22"/>
          <w:szCs w:val="22"/>
        </w:rPr>
      </w:pPr>
      <w:r w:rsidRPr="00FF1C15">
        <w:rPr>
          <w:rFonts w:ascii="Tahoma" w:hAnsi="Tahoma" w:cs="Tahoma"/>
          <w:sz w:val="22"/>
          <w:szCs w:val="22"/>
        </w:rPr>
        <w:t xml:space="preserve">IČ: </w:t>
      </w:r>
    </w:p>
    <w:p w14:paraId="40278529" w14:textId="77777777" w:rsidR="00FF1C15" w:rsidRPr="00FF1C15" w:rsidRDefault="00FF1C15" w:rsidP="00FF1C15">
      <w:pPr>
        <w:ind w:left="2124"/>
        <w:rPr>
          <w:rFonts w:ascii="Tahoma" w:hAnsi="Tahoma" w:cs="Tahoma"/>
          <w:sz w:val="22"/>
          <w:szCs w:val="22"/>
        </w:rPr>
      </w:pPr>
      <w:r w:rsidRPr="00FF1C15">
        <w:rPr>
          <w:rFonts w:ascii="Tahoma" w:hAnsi="Tahoma" w:cs="Tahoma"/>
          <w:sz w:val="22"/>
          <w:szCs w:val="22"/>
        </w:rPr>
        <w:t xml:space="preserve">DIČ: </w:t>
      </w:r>
    </w:p>
    <w:p w14:paraId="472C556E" w14:textId="77777777" w:rsidR="00FF1C15" w:rsidRPr="00FF1C15" w:rsidRDefault="00FF1C15" w:rsidP="00FF1C15">
      <w:pPr>
        <w:ind w:left="1416" w:firstLine="708"/>
        <w:jc w:val="both"/>
        <w:rPr>
          <w:rFonts w:ascii="Tahoma" w:hAnsi="Tahoma" w:cs="Tahoma"/>
          <w:sz w:val="22"/>
          <w:szCs w:val="22"/>
        </w:rPr>
      </w:pPr>
      <w:r w:rsidRPr="00FF1C15">
        <w:rPr>
          <w:rFonts w:ascii="Tahoma" w:hAnsi="Tahoma" w:cs="Tahoma"/>
          <w:sz w:val="22"/>
          <w:szCs w:val="22"/>
        </w:rPr>
        <w:t xml:space="preserve">č. </w:t>
      </w:r>
      <w:proofErr w:type="spellStart"/>
      <w:r w:rsidRPr="00FF1C15">
        <w:rPr>
          <w:rFonts w:ascii="Tahoma" w:hAnsi="Tahoma" w:cs="Tahoma"/>
          <w:sz w:val="22"/>
          <w:szCs w:val="22"/>
        </w:rPr>
        <w:t>ú.</w:t>
      </w:r>
      <w:proofErr w:type="spellEnd"/>
      <w:r w:rsidRPr="00FF1C15">
        <w:rPr>
          <w:rFonts w:ascii="Tahoma" w:hAnsi="Tahoma" w:cs="Tahoma"/>
          <w:sz w:val="22"/>
          <w:szCs w:val="22"/>
        </w:rPr>
        <w:t xml:space="preserve">: </w:t>
      </w:r>
    </w:p>
    <w:p w14:paraId="0AD62725" w14:textId="77777777" w:rsidR="00FF1C15" w:rsidRPr="00FF1C15" w:rsidRDefault="00FF1C15" w:rsidP="00FF1C15">
      <w:pPr>
        <w:ind w:left="2124"/>
        <w:jc w:val="both"/>
        <w:rPr>
          <w:rFonts w:ascii="Tahoma" w:hAnsi="Tahoma" w:cs="Tahoma"/>
          <w:sz w:val="22"/>
          <w:szCs w:val="22"/>
        </w:rPr>
      </w:pPr>
      <w:r w:rsidRPr="00FF1C15">
        <w:rPr>
          <w:rFonts w:ascii="Tahoma" w:hAnsi="Tahoma" w:cs="Tahoma"/>
          <w:sz w:val="22"/>
          <w:szCs w:val="22"/>
        </w:rPr>
        <w:t xml:space="preserve">zastoupený: </w:t>
      </w:r>
    </w:p>
    <w:p w14:paraId="54A8632C" w14:textId="77777777" w:rsidR="00FF1C15" w:rsidRPr="00FF1C15" w:rsidRDefault="00FF1C15" w:rsidP="00FF1C15">
      <w:pPr>
        <w:ind w:left="2124"/>
        <w:jc w:val="both"/>
        <w:rPr>
          <w:rFonts w:ascii="Tahoma" w:hAnsi="Tahoma" w:cs="Tahoma"/>
          <w:bCs/>
          <w:sz w:val="22"/>
          <w:szCs w:val="22"/>
        </w:rPr>
      </w:pPr>
      <w:r w:rsidRPr="00FF1C15">
        <w:rPr>
          <w:rFonts w:ascii="Tahoma" w:hAnsi="Tahoma" w:cs="Tahoma"/>
          <w:sz w:val="22"/>
          <w:szCs w:val="22"/>
        </w:rPr>
        <w:t>telefon:</w:t>
      </w:r>
      <w:r w:rsidRPr="00FF1C15">
        <w:rPr>
          <w:rFonts w:ascii="Tahoma" w:hAnsi="Tahoma" w:cs="Tahoma"/>
          <w:sz w:val="22"/>
          <w:szCs w:val="22"/>
        </w:rPr>
        <w:tab/>
      </w:r>
    </w:p>
    <w:p w14:paraId="5AF179AE" w14:textId="77777777" w:rsidR="00FF1C15" w:rsidRPr="00112B41" w:rsidRDefault="00FF1C15" w:rsidP="00FF1C15">
      <w:pPr>
        <w:ind w:left="2124"/>
        <w:jc w:val="both"/>
        <w:rPr>
          <w:rFonts w:ascii="Tahoma" w:hAnsi="Tahoma" w:cs="Tahoma"/>
          <w:bCs/>
          <w:sz w:val="22"/>
          <w:szCs w:val="22"/>
        </w:rPr>
      </w:pPr>
      <w:r w:rsidRPr="00FF1C15">
        <w:rPr>
          <w:rFonts w:ascii="Tahoma" w:hAnsi="Tahoma" w:cs="Tahoma"/>
          <w:sz w:val="22"/>
          <w:szCs w:val="22"/>
        </w:rPr>
        <w:t>e-mail:</w:t>
      </w:r>
      <w:r w:rsidRPr="00FF1C15">
        <w:rPr>
          <w:rFonts w:ascii="Tahoma" w:hAnsi="Tahoma" w:cs="Tahoma"/>
          <w:sz w:val="22"/>
          <w:szCs w:val="22"/>
        </w:rPr>
        <w:tab/>
      </w:r>
    </w:p>
    <w:p w14:paraId="7CD5FB39" w14:textId="77777777" w:rsidR="007B5F30" w:rsidRPr="00112B41" w:rsidRDefault="007B5F30" w:rsidP="00FF1C15">
      <w:pPr>
        <w:spacing w:line="360" w:lineRule="auto"/>
        <w:jc w:val="both"/>
        <w:rPr>
          <w:rFonts w:ascii="Tahoma" w:hAnsi="Tahoma" w:cs="Tahoma"/>
          <w:sz w:val="22"/>
          <w:szCs w:val="22"/>
        </w:rPr>
      </w:pPr>
    </w:p>
    <w:p w14:paraId="3813B2F1" w14:textId="77777777" w:rsidR="007B5F30" w:rsidRPr="00112B41" w:rsidRDefault="007B5F30" w:rsidP="00112B41">
      <w:pPr>
        <w:ind w:left="1416" w:firstLine="708"/>
        <w:jc w:val="both"/>
        <w:rPr>
          <w:rFonts w:ascii="Tahoma" w:hAnsi="Tahoma" w:cs="Tahoma"/>
          <w:sz w:val="22"/>
          <w:szCs w:val="22"/>
        </w:rPr>
      </w:pPr>
      <w:r w:rsidRPr="00112B41">
        <w:rPr>
          <w:rFonts w:ascii="Tahoma" w:hAnsi="Tahoma" w:cs="Tahoma"/>
          <w:sz w:val="22"/>
          <w:szCs w:val="22"/>
        </w:rPr>
        <w:t>(dále jen „prodávající“)</w:t>
      </w:r>
    </w:p>
    <w:p w14:paraId="7AA82E20" w14:textId="77777777" w:rsidR="002E5109" w:rsidRDefault="002E5109" w:rsidP="00FF1C15">
      <w:pPr>
        <w:tabs>
          <w:tab w:val="left" w:pos="8222"/>
        </w:tabs>
        <w:jc w:val="center"/>
        <w:rPr>
          <w:rFonts w:ascii="Tahoma" w:hAnsi="Tahoma" w:cs="Tahoma"/>
          <w:sz w:val="22"/>
          <w:szCs w:val="22"/>
        </w:rPr>
      </w:pPr>
    </w:p>
    <w:p w14:paraId="66C49D7E" w14:textId="20FE7983" w:rsidR="007B5F30" w:rsidRPr="00112B41" w:rsidRDefault="007B5F30" w:rsidP="00FF1C15">
      <w:pPr>
        <w:tabs>
          <w:tab w:val="left" w:pos="8222"/>
        </w:tabs>
        <w:jc w:val="center"/>
        <w:rPr>
          <w:rFonts w:ascii="Tahoma" w:hAnsi="Tahoma" w:cs="Tahoma"/>
          <w:b/>
          <w:bCs/>
          <w:sz w:val="22"/>
          <w:szCs w:val="22"/>
        </w:rPr>
      </w:pPr>
      <w:r w:rsidRPr="00112B41">
        <w:rPr>
          <w:rFonts w:ascii="Tahoma" w:hAnsi="Tahoma" w:cs="Tahoma"/>
          <w:b/>
          <w:bCs/>
          <w:sz w:val="22"/>
          <w:szCs w:val="22"/>
        </w:rPr>
        <w:t>Článek II</w:t>
      </w:r>
    </w:p>
    <w:p w14:paraId="1FDAD1BA" w14:textId="77777777" w:rsidR="007B5F30" w:rsidRPr="00112B41" w:rsidRDefault="007B5F30" w:rsidP="00784918">
      <w:pPr>
        <w:jc w:val="center"/>
        <w:rPr>
          <w:rFonts w:ascii="Tahoma" w:hAnsi="Tahoma" w:cs="Tahoma"/>
          <w:b/>
          <w:bCs/>
          <w:sz w:val="22"/>
          <w:szCs w:val="22"/>
          <w:u w:val="single"/>
        </w:rPr>
      </w:pPr>
      <w:r w:rsidRPr="00112B41">
        <w:rPr>
          <w:rFonts w:ascii="Tahoma" w:hAnsi="Tahoma" w:cs="Tahoma"/>
          <w:b/>
          <w:bCs/>
          <w:sz w:val="22"/>
          <w:szCs w:val="22"/>
          <w:u w:val="single"/>
        </w:rPr>
        <w:t>Předmět smlouvy</w:t>
      </w:r>
    </w:p>
    <w:p w14:paraId="28AC9614" w14:textId="77777777" w:rsidR="007B5F30" w:rsidRPr="00112B41" w:rsidRDefault="007B5F30" w:rsidP="00784918">
      <w:pPr>
        <w:jc w:val="center"/>
        <w:rPr>
          <w:rFonts w:ascii="Tahoma" w:hAnsi="Tahoma" w:cs="Tahoma"/>
          <w:sz w:val="22"/>
          <w:szCs w:val="22"/>
        </w:rPr>
      </w:pPr>
      <w:r w:rsidRPr="00112B41">
        <w:rPr>
          <w:rFonts w:ascii="Tahoma" w:hAnsi="Tahoma" w:cs="Tahoma"/>
          <w:sz w:val="22"/>
          <w:szCs w:val="22"/>
        </w:rPr>
        <w:t xml:space="preserve"> </w:t>
      </w:r>
    </w:p>
    <w:p w14:paraId="00063803" w14:textId="77777777" w:rsidR="007B5F30" w:rsidRPr="00112B4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Na základě této smlouvy se prodávající zavazuje dodat kupujícímu zboží a služby (dále jen Zakázka) a převést na něj vlastnické právo ke zboží, za podmínek dohodnutých v dalších ustanoveních smlouvy. Kupující se zavazuje zboží a služby bez vad předané převzít a zaplatit za ně prodávajícímu kupní cenu, specifikovanou v čl. IV smlouvy, na základě dohodnutých platebních podmínek.</w:t>
      </w:r>
    </w:p>
    <w:p w14:paraId="099F8E28" w14:textId="50997EF1" w:rsidR="007B5F30" w:rsidRPr="00112B41" w:rsidRDefault="007B5F30" w:rsidP="00E343E0">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Podrobná specifikace předmětu sm</w:t>
      </w:r>
      <w:r w:rsidR="00CB7FA4">
        <w:rPr>
          <w:rFonts w:ascii="Tahoma" w:hAnsi="Tahoma" w:cs="Tahoma"/>
          <w:sz w:val="22"/>
          <w:szCs w:val="22"/>
        </w:rPr>
        <w:t xml:space="preserve">louvy je obsažena ve Výzvě k podání nabídek. </w:t>
      </w:r>
      <w:r w:rsidRPr="00112B41">
        <w:rPr>
          <w:rFonts w:ascii="Tahoma" w:hAnsi="Tahoma" w:cs="Tahoma"/>
          <w:sz w:val="22"/>
          <w:szCs w:val="22"/>
        </w:rPr>
        <w:t>Prodávající se zavazuje dodat Zakázku ve smluveném množství, jakosti, provedení, termínech a ceně. Dále je prodávající povinen předat kupujícímu doklady, které se k Zakázce vztahují a umožnit kupujícímu nabýt vlastnické právo k Zakázce. Součástí předmětu smlouvy je též doprava na místo plnění</w:t>
      </w:r>
      <w:r w:rsidR="008C61B1" w:rsidRPr="00112B41">
        <w:rPr>
          <w:rFonts w:ascii="Tahoma" w:hAnsi="Tahoma" w:cs="Tahoma"/>
          <w:sz w:val="22"/>
          <w:szCs w:val="22"/>
        </w:rPr>
        <w:t>.</w:t>
      </w:r>
    </w:p>
    <w:p w14:paraId="491D3773" w14:textId="7B8257DA" w:rsidR="007B5F30" w:rsidRPr="00112B4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lastRenderedPageBreak/>
        <w:t>Prodávající se zavazuje umožnit osobám oprávněným k výkonu kontroly projektu, z něhož bude zakázka hrazena, provést kontrolu dokladů souvisejících s plněním zakázk</w:t>
      </w:r>
      <w:r w:rsidR="001E2836">
        <w:rPr>
          <w:rFonts w:ascii="Tahoma" w:hAnsi="Tahoma" w:cs="Tahoma"/>
          <w:sz w:val="22"/>
          <w:szCs w:val="22"/>
        </w:rPr>
        <w:t>y a to minimálně do 31. 12. 2031</w:t>
      </w:r>
      <w:r w:rsidRPr="00112B41">
        <w:rPr>
          <w:rFonts w:ascii="Tahoma" w:hAnsi="Tahoma" w:cs="Tahoma"/>
          <w:sz w:val="22"/>
          <w:szCs w:val="22"/>
        </w:rPr>
        <w:t>.</w:t>
      </w:r>
    </w:p>
    <w:p w14:paraId="00E510A4" w14:textId="05EA4E7B" w:rsidR="007B5F30" w:rsidRPr="00112B4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se zavazuje uchovávat veškeré originály účetních dokladů a originály dalších dokumentů souvisejících s realizací projektu, z něhož bude zakázka hrazena, dle zákona č. 563/1991 Sb., o účetnictví, ve znění pozdějších pře</w:t>
      </w:r>
      <w:r w:rsidR="001E2836">
        <w:rPr>
          <w:rFonts w:ascii="Tahoma" w:hAnsi="Tahoma" w:cs="Tahoma"/>
          <w:sz w:val="22"/>
          <w:szCs w:val="22"/>
        </w:rPr>
        <w:t>dpisů, minimálně do 31. 12. 2031</w:t>
      </w:r>
      <w:r w:rsidRPr="00112B41">
        <w:rPr>
          <w:rFonts w:ascii="Tahoma" w:hAnsi="Tahoma" w:cs="Tahoma"/>
          <w:sz w:val="22"/>
          <w:szCs w:val="22"/>
        </w:rPr>
        <w:t xml:space="preserve">. </w:t>
      </w:r>
    </w:p>
    <w:p w14:paraId="6EBC0704" w14:textId="1E7E5CB8" w:rsidR="007B5F30" w:rsidRPr="00112B4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se zavazuje řídit se v případě publicity na všech dokumentech souvisejících s projektem, z něhož bude zakázka hrazena, pravidly publicity projek</w:t>
      </w:r>
      <w:r w:rsidR="001E2836">
        <w:rPr>
          <w:rFonts w:ascii="Tahoma" w:hAnsi="Tahoma" w:cs="Tahoma"/>
          <w:sz w:val="22"/>
          <w:szCs w:val="22"/>
        </w:rPr>
        <w:t>tů financovaných z programu OP VVV</w:t>
      </w:r>
      <w:r w:rsidRPr="00112B41">
        <w:rPr>
          <w:rFonts w:ascii="Tahoma" w:hAnsi="Tahoma" w:cs="Tahoma"/>
          <w:sz w:val="22"/>
          <w:szCs w:val="22"/>
        </w:rPr>
        <w:t xml:space="preserve"> a pravidly dle příručky pro příjemc</w:t>
      </w:r>
      <w:r w:rsidR="001E2836">
        <w:rPr>
          <w:rFonts w:ascii="Tahoma" w:hAnsi="Tahoma" w:cs="Tahoma"/>
          <w:sz w:val="22"/>
          <w:szCs w:val="22"/>
        </w:rPr>
        <w:t>e finanční podpory projektů OPVVV</w:t>
      </w:r>
      <w:r w:rsidRPr="00112B41">
        <w:rPr>
          <w:rFonts w:ascii="Tahoma" w:hAnsi="Tahoma" w:cs="Tahoma"/>
          <w:sz w:val="22"/>
          <w:szCs w:val="22"/>
        </w:rPr>
        <w:t>.</w:t>
      </w:r>
    </w:p>
    <w:p w14:paraId="3E66216F" w14:textId="77777777" w:rsidR="007B5F30" w:rsidRPr="00112B41" w:rsidRDefault="007B5F3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se zavazuje dodržovat při plnění Zakázku opatření bezpečnosti, požární ochrany a ochrany zdraví při práci.</w:t>
      </w:r>
    </w:p>
    <w:p w14:paraId="6F1D83CD" w14:textId="77777777" w:rsidR="007B5F30" w:rsidRPr="00112B41" w:rsidRDefault="007B5F30"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se zavazuje splnit Zakázku prostřednictvím osob s potřebnou kvalifikací a odborností.</w:t>
      </w:r>
    </w:p>
    <w:p w14:paraId="5A563F90" w14:textId="77777777" w:rsidR="00112B41" w:rsidRPr="00112B41" w:rsidRDefault="00112B41" w:rsidP="00784918">
      <w:pPr>
        <w:jc w:val="center"/>
        <w:rPr>
          <w:rFonts w:ascii="Tahoma" w:hAnsi="Tahoma" w:cs="Tahoma"/>
          <w:sz w:val="22"/>
          <w:szCs w:val="22"/>
        </w:rPr>
      </w:pPr>
    </w:p>
    <w:p w14:paraId="39D16D53" w14:textId="77777777" w:rsidR="007B5F30" w:rsidRPr="00112B41" w:rsidRDefault="007B5F30" w:rsidP="00784918">
      <w:pPr>
        <w:jc w:val="center"/>
        <w:rPr>
          <w:rFonts w:ascii="Tahoma" w:hAnsi="Tahoma" w:cs="Tahoma"/>
          <w:b/>
          <w:bCs/>
          <w:sz w:val="22"/>
          <w:szCs w:val="22"/>
        </w:rPr>
      </w:pPr>
      <w:r w:rsidRPr="00112B41">
        <w:rPr>
          <w:rFonts w:ascii="Tahoma" w:hAnsi="Tahoma" w:cs="Tahoma"/>
          <w:b/>
          <w:bCs/>
          <w:sz w:val="22"/>
          <w:szCs w:val="22"/>
        </w:rPr>
        <w:t>Článek III</w:t>
      </w:r>
    </w:p>
    <w:p w14:paraId="325BE637" w14:textId="77777777" w:rsidR="007B5F30" w:rsidRPr="00112B41" w:rsidRDefault="007B5F30" w:rsidP="00784918">
      <w:pPr>
        <w:jc w:val="center"/>
        <w:rPr>
          <w:rFonts w:ascii="Tahoma" w:hAnsi="Tahoma" w:cs="Tahoma"/>
          <w:b/>
          <w:bCs/>
          <w:sz w:val="22"/>
          <w:szCs w:val="22"/>
          <w:u w:val="single"/>
        </w:rPr>
      </w:pPr>
      <w:r w:rsidRPr="00112B41">
        <w:rPr>
          <w:rFonts w:ascii="Tahoma" w:hAnsi="Tahoma" w:cs="Tahoma"/>
          <w:b/>
          <w:bCs/>
          <w:sz w:val="22"/>
          <w:szCs w:val="22"/>
          <w:u w:val="single"/>
        </w:rPr>
        <w:t>Dodání Zakázky – termín, místo plnění a doprava</w:t>
      </w:r>
    </w:p>
    <w:p w14:paraId="0A9B9663" w14:textId="77777777" w:rsidR="007B5F30" w:rsidRPr="00112B41" w:rsidRDefault="007B5F30" w:rsidP="00784918">
      <w:pPr>
        <w:jc w:val="center"/>
        <w:rPr>
          <w:rFonts w:ascii="Tahoma" w:hAnsi="Tahoma" w:cs="Tahoma"/>
          <w:sz w:val="22"/>
          <w:szCs w:val="22"/>
        </w:rPr>
      </w:pPr>
    </w:p>
    <w:p w14:paraId="0DE5159B" w14:textId="77777777" w:rsidR="007B5F30" w:rsidRPr="00112B41" w:rsidRDefault="007B5F3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je vlastníkem zboží a nese nebezpečí škody na zboží. Nebezpečí škody na zboží přechází z prodávajícího na kupujícího okamžikem, kdy kupující písemně potvrdí v místě plnění převzetí Zakázky. Dnem převzetí zboží nabývá kupující vlastnické právo ke zboží.</w:t>
      </w:r>
    </w:p>
    <w:p w14:paraId="287A9348" w14:textId="7D5CC55F" w:rsidR="007B5F30" w:rsidRPr="00112B41" w:rsidRDefault="007B5F3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Prodávající se zavazuje dodat kompletní Zakázku bez odkladu po uzavření smlouvy, nejpozději </w:t>
      </w:r>
      <w:r w:rsidR="008C61B1" w:rsidRPr="00182E51">
        <w:rPr>
          <w:rFonts w:ascii="Tahoma" w:hAnsi="Tahoma" w:cs="Tahoma"/>
          <w:sz w:val="22"/>
          <w:szCs w:val="22"/>
        </w:rPr>
        <w:t xml:space="preserve">do </w:t>
      </w:r>
      <w:r w:rsidR="000E319C">
        <w:rPr>
          <w:rFonts w:ascii="Tahoma" w:hAnsi="Tahoma" w:cs="Tahoma"/>
          <w:sz w:val="22"/>
          <w:szCs w:val="22"/>
        </w:rPr>
        <w:t>25</w:t>
      </w:r>
      <w:r w:rsidR="00413506" w:rsidRPr="00182E51">
        <w:rPr>
          <w:rFonts w:ascii="Tahoma" w:hAnsi="Tahoma" w:cs="Tahoma"/>
          <w:sz w:val="22"/>
          <w:szCs w:val="22"/>
        </w:rPr>
        <w:t xml:space="preserve"> d</w:t>
      </w:r>
      <w:r w:rsidRPr="00182E51">
        <w:rPr>
          <w:rFonts w:ascii="Tahoma" w:hAnsi="Tahoma" w:cs="Tahoma"/>
          <w:sz w:val="22"/>
          <w:szCs w:val="22"/>
        </w:rPr>
        <w:t>nů od podpisu smlouvy.</w:t>
      </w:r>
      <w:r w:rsidRPr="00112B41">
        <w:rPr>
          <w:rFonts w:ascii="Tahoma" w:hAnsi="Tahoma" w:cs="Tahoma"/>
          <w:sz w:val="22"/>
          <w:szCs w:val="22"/>
        </w:rPr>
        <w:t xml:space="preserve"> Datum a čas předání Zakázky oznámí prodávající kupujícímu nejpozději 3 pracovní dny před tímto datem.</w:t>
      </w:r>
    </w:p>
    <w:p w14:paraId="0170FEF0" w14:textId="1D201C5F" w:rsidR="007B5F30" w:rsidRPr="00112B41" w:rsidRDefault="007B5F30" w:rsidP="00B76B91">
      <w:pPr>
        <w:widowControl w:val="0"/>
        <w:numPr>
          <w:ilvl w:val="0"/>
          <w:numId w:val="29"/>
        </w:numPr>
        <w:suppressLineNumbers/>
        <w:tabs>
          <w:tab w:val="left" w:pos="360"/>
          <w:tab w:val="right" w:pos="9072"/>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Zakázka bude protokolárně předána v místě sídla kupujícího: </w:t>
      </w:r>
      <w:r w:rsidR="00182E51">
        <w:rPr>
          <w:rFonts w:ascii="Tahoma" w:hAnsi="Tahoma" w:cs="Tahoma"/>
          <w:sz w:val="22"/>
          <w:szCs w:val="22"/>
        </w:rPr>
        <w:t>budova ZŠ, Kostomlaty pod Milešovkou, Světecká 285</w:t>
      </w:r>
      <w:r w:rsidRPr="00182E51">
        <w:rPr>
          <w:rFonts w:ascii="Tahoma" w:hAnsi="Tahoma" w:cs="Tahoma"/>
          <w:sz w:val="22"/>
          <w:szCs w:val="22"/>
        </w:rPr>
        <w:t>.</w:t>
      </w:r>
      <w:r w:rsidRPr="00112B41">
        <w:rPr>
          <w:rFonts w:ascii="Tahoma" w:hAnsi="Tahoma" w:cs="Tahoma"/>
          <w:sz w:val="22"/>
          <w:szCs w:val="22"/>
        </w:rPr>
        <w:t xml:space="preserve">  Kupující potvrdí svým podpisem protokol o převzetí zboží (dodací list).</w:t>
      </w:r>
    </w:p>
    <w:p w14:paraId="66F0DF21" w14:textId="77777777" w:rsidR="007B5F30" w:rsidRPr="00112B41" w:rsidRDefault="007B5F3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Kupující je oprávněn odmítnout převzetí Zakázky, pokud se na ní budou vyskytovat v okamžiku předání vady. Zakázka se považuje za dodanou a závazek prodávajícího dodat Zakázku bude splněn až okamžikem převzetí Zakázky bez vad kupujícím.</w:t>
      </w:r>
    </w:p>
    <w:p w14:paraId="41ACD9B1" w14:textId="77777777" w:rsidR="007B5F30" w:rsidRPr="00112B41" w:rsidRDefault="007B5F3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Dopravu zajistí prodávající vlastními dopravními prostředky. C</w:t>
      </w:r>
      <w:r w:rsidR="00413506">
        <w:rPr>
          <w:rFonts w:ascii="Tahoma" w:hAnsi="Tahoma" w:cs="Tahoma"/>
          <w:sz w:val="22"/>
          <w:szCs w:val="22"/>
        </w:rPr>
        <w:t>ena dopravy je zahrnuta v ceně z</w:t>
      </w:r>
      <w:r w:rsidRPr="00112B41">
        <w:rPr>
          <w:rFonts w:ascii="Tahoma" w:hAnsi="Tahoma" w:cs="Tahoma"/>
          <w:sz w:val="22"/>
          <w:szCs w:val="22"/>
        </w:rPr>
        <w:t>akázky.</w:t>
      </w:r>
    </w:p>
    <w:p w14:paraId="1F284567" w14:textId="77777777" w:rsidR="007B5F30" w:rsidRPr="00112B41" w:rsidRDefault="007B5F30" w:rsidP="00784918">
      <w:pPr>
        <w:jc w:val="center"/>
        <w:rPr>
          <w:rFonts w:ascii="Tahoma" w:hAnsi="Tahoma" w:cs="Tahoma"/>
          <w:b/>
          <w:bCs/>
          <w:sz w:val="22"/>
          <w:szCs w:val="22"/>
        </w:rPr>
      </w:pPr>
    </w:p>
    <w:p w14:paraId="66FB3BAF" w14:textId="77777777" w:rsidR="007B5F30" w:rsidRPr="00112B41" w:rsidRDefault="007B5F30" w:rsidP="00784918">
      <w:pPr>
        <w:jc w:val="center"/>
        <w:rPr>
          <w:rFonts w:ascii="Tahoma" w:hAnsi="Tahoma" w:cs="Tahoma"/>
          <w:b/>
          <w:bCs/>
          <w:sz w:val="22"/>
          <w:szCs w:val="22"/>
        </w:rPr>
      </w:pPr>
      <w:r w:rsidRPr="00112B41">
        <w:rPr>
          <w:rFonts w:ascii="Tahoma" w:hAnsi="Tahoma" w:cs="Tahoma"/>
          <w:b/>
          <w:bCs/>
          <w:sz w:val="22"/>
          <w:szCs w:val="22"/>
        </w:rPr>
        <w:t>Článek IV</w:t>
      </w:r>
    </w:p>
    <w:p w14:paraId="4F2D9C6A" w14:textId="77777777" w:rsidR="007B5F30" w:rsidRPr="00112B41" w:rsidRDefault="007B5F30" w:rsidP="00784918">
      <w:pPr>
        <w:jc w:val="center"/>
        <w:rPr>
          <w:rFonts w:ascii="Tahoma" w:hAnsi="Tahoma" w:cs="Tahoma"/>
          <w:b/>
          <w:bCs/>
          <w:sz w:val="22"/>
          <w:szCs w:val="22"/>
          <w:u w:val="single"/>
        </w:rPr>
      </w:pPr>
      <w:r w:rsidRPr="00112B41">
        <w:rPr>
          <w:rFonts w:ascii="Tahoma" w:hAnsi="Tahoma" w:cs="Tahoma"/>
          <w:b/>
          <w:bCs/>
          <w:sz w:val="22"/>
          <w:szCs w:val="22"/>
          <w:u w:val="single"/>
        </w:rPr>
        <w:t>Cena za zboží a platební podmínky</w:t>
      </w:r>
    </w:p>
    <w:p w14:paraId="23D6614E" w14:textId="77777777" w:rsidR="007B5F30" w:rsidRPr="00112B41" w:rsidRDefault="007B5F30" w:rsidP="00ED6ECD">
      <w:pPr>
        <w:tabs>
          <w:tab w:val="left" w:pos="1057"/>
        </w:tabs>
        <w:rPr>
          <w:rFonts w:ascii="Tahoma" w:hAnsi="Tahoma" w:cs="Tahoma"/>
          <w:sz w:val="22"/>
          <w:szCs w:val="22"/>
        </w:rPr>
      </w:pPr>
      <w:r w:rsidRPr="00112B41">
        <w:rPr>
          <w:rFonts w:ascii="Tahoma" w:hAnsi="Tahoma" w:cs="Tahoma"/>
          <w:sz w:val="22"/>
          <w:szCs w:val="22"/>
        </w:rPr>
        <w:tab/>
      </w:r>
    </w:p>
    <w:p w14:paraId="725FBC28" w14:textId="6EDAB57B" w:rsidR="007B5F30" w:rsidRPr="00112B41" w:rsidRDefault="007B5F3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6B49AF">
        <w:rPr>
          <w:rFonts w:ascii="Tahoma" w:hAnsi="Tahoma" w:cs="Tahoma"/>
          <w:sz w:val="22"/>
          <w:szCs w:val="22"/>
        </w:rPr>
        <w:t>Celko</w:t>
      </w:r>
      <w:r w:rsidR="006B49AF" w:rsidRPr="006B49AF">
        <w:rPr>
          <w:rFonts w:ascii="Tahoma" w:hAnsi="Tahoma" w:cs="Tahoma"/>
          <w:sz w:val="22"/>
          <w:szCs w:val="22"/>
        </w:rPr>
        <w:t xml:space="preserve">vá cena Zakázky bez DPH je </w:t>
      </w:r>
      <w:r w:rsidR="00413506">
        <w:rPr>
          <w:rFonts w:ascii="Tahoma" w:hAnsi="Tahoma" w:cs="Tahoma"/>
          <w:sz w:val="22"/>
          <w:szCs w:val="22"/>
        </w:rPr>
        <w:t>……………………</w:t>
      </w:r>
      <w:r w:rsidRPr="006B49AF">
        <w:rPr>
          <w:rFonts w:ascii="Tahoma" w:hAnsi="Tahoma" w:cs="Tahoma"/>
          <w:sz w:val="22"/>
          <w:szCs w:val="22"/>
        </w:rPr>
        <w:t xml:space="preserve"> Kč, celková výše DPH je</w:t>
      </w:r>
      <w:r w:rsidR="006B49AF" w:rsidRPr="006B49AF">
        <w:rPr>
          <w:rFonts w:ascii="Tahoma" w:hAnsi="Tahoma" w:cs="Tahoma"/>
          <w:sz w:val="22"/>
          <w:szCs w:val="22"/>
        </w:rPr>
        <w:t xml:space="preserve"> </w:t>
      </w:r>
      <w:r w:rsidR="00413506">
        <w:rPr>
          <w:rFonts w:ascii="Tahoma" w:hAnsi="Tahoma" w:cs="Tahoma"/>
          <w:sz w:val="22"/>
          <w:szCs w:val="22"/>
        </w:rPr>
        <w:t>………………………</w:t>
      </w:r>
      <w:r w:rsidRPr="006B49AF">
        <w:rPr>
          <w:rFonts w:ascii="Tahoma" w:hAnsi="Tahoma" w:cs="Tahoma"/>
          <w:sz w:val="22"/>
          <w:szCs w:val="22"/>
        </w:rPr>
        <w:t xml:space="preserve"> Kč a </w:t>
      </w:r>
      <w:r w:rsidRPr="006B49AF">
        <w:rPr>
          <w:rFonts w:ascii="Tahoma" w:hAnsi="Tahoma" w:cs="Tahoma"/>
          <w:b/>
          <w:sz w:val="22"/>
          <w:szCs w:val="22"/>
        </w:rPr>
        <w:t xml:space="preserve">celková cena </w:t>
      </w:r>
      <w:r w:rsidR="00413506">
        <w:rPr>
          <w:rFonts w:ascii="Tahoma" w:hAnsi="Tahoma" w:cs="Tahoma"/>
          <w:b/>
          <w:sz w:val="22"/>
          <w:szCs w:val="22"/>
        </w:rPr>
        <w:t>z</w:t>
      </w:r>
      <w:r w:rsidRPr="006B49AF">
        <w:rPr>
          <w:rFonts w:ascii="Tahoma" w:hAnsi="Tahoma" w:cs="Tahoma"/>
          <w:b/>
          <w:sz w:val="22"/>
          <w:szCs w:val="22"/>
        </w:rPr>
        <w:t>akázky s DPH je</w:t>
      </w:r>
      <w:r w:rsidR="006B49AF" w:rsidRPr="006B49AF">
        <w:rPr>
          <w:rFonts w:ascii="Tahoma" w:hAnsi="Tahoma" w:cs="Tahoma"/>
          <w:b/>
          <w:sz w:val="22"/>
          <w:szCs w:val="22"/>
        </w:rPr>
        <w:t xml:space="preserve"> </w:t>
      </w:r>
      <w:r w:rsidR="00413506">
        <w:rPr>
          <w:rFonts w:ascii="Tahoma" w:hAnsi="Tahoma" w:cs="Tahoma"/>
          <w:b/>
          <w:sz w:val="22"/>
          <w:szCs w:val="22"/>
        </w:rPr>
        <w:t>……………………….</w:t>
      </w:r>
      <w:r w:rsidRPr="006B49AF">
        <w:rPr>
          <w:rFonts w:ascii="Tahoma" w:hAnsi="Tahoma" w:cs="Tahoma"/>
          <w:b/>
          <w:sz w:val="22"/>
          <w:szCs w:val="22"/>
        </w:rPr>
        <w:t xml:space="preserve"> Kč</w:t>
      </w:r>
      <w:r w:rsidRPr="006B49AF">
        <w:rPr>
          <w:rFonts w:ascii="Tahoma" w:hAnsi="Tahoma" w:cs="Tahoma"/>
          <w:sz w:val="22"/>
          <w:szCs w:val="22"/>
        </w:rPr>
        <w:t xml:space="preserve"> (slovy: </w:t>
      </w:r>
      <w:r w:rsidR="00413506">
        <w:rPr>
          <w:rFonts w:ascii="Tahoma" w:hAnsi="Tahoma" w:cs="Tahoma"/>
          <w:sz w:val="22"/>
          <w:szCs w:val="22"/>
        </w:rPr>
        <w:t>…………………………………………………</w:t>
      </w:r>
      <w:r w:rsidRPr="006B49AF">
        <w:rPr>
          <w:rFonts w:ascii="Tahoma" w:hAnsi="Tahoma" w:cs="Tahoma"/>
          <w:sz w:val="22"/>
          <w:szCs w:val="22"/>
        </w:rPr>
        <w:t xml:space="preserve"> českých).</w:t>
      </w:r>
      <w:r w:rsidRPr="00112B41">
        <w:rPr>
          <w:rFonts w:ascii="Tahoma" w:hAnsi="Tahoma" w:cs="Tahoma"/>
          <w:sz w:val="22"/>
          <w:szCs w:val="22"/>
        </w:rPr>
        <w:t xml:space="preserve"> Podrobná specifikace ceny Zakázky je</w:t>
      </w:r>
      <w:r w:rsidR="00007C7A">
        <w:rPr>
          <w:rFonts w:ascii="Tahoma" w:hAnsi="Tahoma" w:cs="Tahoma"/>
          <w:sz w:val="22"/>
          <w:szCs w:val="22"/>
        </w:rPr>
        <w:t xml:space="preserve"> obsažena v nabídce, která je přílohou</w:t>
      </w:r>
      <w:bookmarkStart w:id="0" w:name="_GoBack"/>
      <w:bookmarkEnd w:id="0"/>
      <w:r w:rsidR="00007C7A">
        <w:rPr>
          <w:rFonts w:ascii="Tahoma" w:hAnsi="Tahoma" w:cs="Tahoma"/>
          <w:sz w:val="22"/>
          <w:szCs w:val="22"/>
        </w:rPr>
        <w:t xml:space="preserve"> této smlouvy</w:t>
      </w:r>
      <w:r w:rsidRPr="00112B41">
        <w:rPr>
          <w:rFonts w:ascii="Tahoma" w:hAnsi="Tahoma" w:cs="Tahoma"/>
          <w:sz w:val="22"/>
          <w:szCs w:val="22"/>
        </w:rPr>
        <w:t>. Cena za Zakázku zahrnuje veškeré náklady a poplatky potřebné k řádnému splnění předmětu smlouvy.</w:t>
      </w:r>
    </w:p>
    <w:p w14:paraId="5DC24E07" w14:textId="77777777" w:rsidR="007B5F30" w:rsidRPr="00112B41" w:rsidRDefault="007B5F3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lastRenderedPageBreak/>
        <w:t xml:space="preserve">Prodávající má právo vystavit kupujícímu daňový doklad (fakturu) až po řádném předání Zakázky a po jejím protokolárním převzetí. </w:t>
      </w:r>
    </w:p>
    <w:p w14:paraId="02385A5B" w14:textId="57BA5FAA" w:rsidR="007B5F30" w:rsidRPr="00112B41" w:rsidRDefault="007B5F3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Faktury musí mít všechny náležitosti daňového dokladu dle § 28 zákona č. 235/2004 Sb., o dani z přidané hodnoty, ve znění pozdějších předpi</w:t>
      </w:r>
      <w:r w:rsidR="00CB7FA4">
        <w:rPr>
          <w:rFonts w:ascii="Tahoma" w:hAnsi="Tahoma" w:cs="Tahoma"/>
          <w:sz w:val="22"/>
          <w:szCs w:val="22"/>
        </w:rPr>
        <w:t xml:space="preserve">sů. </w:t>
      </w:r>
      <w:r w:rsidRPr="00112B41">
        <w:rPr>
          <w:rFonts w:ascii="Tahoma" w:hAnsi="Tahoma" w:cs="Tahoma"/>
          <w:sz w:val="22"/>
          <w:szCs w:val="22"/>
        </w:rPr>
        <w:t xml:space="preserve"> Faktury dále musí obsahovat údaje požadované kupujícím, jež kupující prodávajícímu před vystavením faktur sdělí. V případě, že některá faktura nebude obsahovat předepsané či kupujícím požadované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14:paraId="13038E21" w14:textId="77777777" w:rsidR="00B72A95" w:rsidRPr="00B72A95" w:rsidRDefault="00B72A95" w:rsidP="001E2836">
      <w:pPr>
        <w:numPr>
          <w:ilvl w:val="0"/>
          <w:numId w:val="30"/>
        </w:numPr>
        <w:jc w:val="both"/>
        <w:rPr>
          <w:rFonts w:ascii="Tahoma" w:hAnsi="Tahoma" w:cs="Tahoma"/>
          <w:sz w:val="22"/>
          <w:szCs w:val="22"/>
        </w:rPr>
      </w:pPr>
      <w:r>
        <w:rPr>
          <w:rFonts w:ascii="Arial" w:hAnsi="Arial" w:cs="Arial"/>
          <w:color w:val="000000"/>
          <w:sz w:val="23"/>
          <w:szCs w:val="23"/>
          <w:shd w:val="clear" w:color="auto" w:fill="FFFFFF"/>
        </w:rPr>
        <w:t>Faktura je splatná bezhotovostním převodem do 30 dnů ode dne jejího doručení kupujícímu. Za den úhrady se považuje den, kdy byla fakturovaná částka odepsána z účtu kupujícího. Zadavatel si alternativně vyhrazuje možnost rozdělení platby na dvě části následujícím způsobem: první faktura na 65 % celkové ceny se splatností do 30 dnů, druhá faktura na 35 % celkové ceny se splatností do 90 dnů.</w:t>
      </w:r>
    </w:p>
    <w:p w14:paraId="0FC19BF1" w14:textId="77777777" w:rsidR="00B72A95" w:rsidRPr="005A4FDD" w:rsidRDefault="00B72A95" w:rsidP="00B72A95">
      <w:pPr>
        <w:rPr>
          <w:rFonts w:ascii="Tahoma" w:hAnsi="Tahoma" w:cs="Tahoma"/>
          <w:sz w:val="22"/>
          <w:szCs w:val="22"/>
        </w:rPr>
      </w:pPr>
    </w:p>
    <w:p w14:paraId="5DB3C416" w14:textId="21460331" w:rsidR="007B5F30" w:rsidRPr="00112B41" w:rsidRDefault="007B5F30" w:rsidP="00B76B91">
      <w:pPr>
        <w:numPr>
          <w:ilvl w:val="0"/>
          <w:numId w:val="30"/>
        </w:numPr>
        <w:rPr>
          <w:rFonts w:ascii="Tahoma" w:hAnsi="Tahoma" w:cs="Tahoma"/>
          <w:sz w:val="22"/>
          <w:szCs w:val="22"/>
        </w:rPr>
      </w:pPr>
      <w:r w:rsidRPr="00112B41">
        <w:rPr>
          <w:rFonts w:ascii="Tahoma" w:hAnsi="Tahoma" w:cs="Tahoma"/>
          <w:sz w:val="22"/>
          <w:szCs w:val="22"/>
        </w:rPr>
        <w:t>Faktura musí též obsahovat identifik</w:t>
      </w:r>
      <w:r w:rsidR="001E2836">
        <w:rPr>
          <w:rFonts w:ascii="Tahoma" w:hAnsi="Tahoma" w:cs="Tahoma"/>
          <w:sz w:val="22"/>
          <w:szCs w:val="22"/>
        </w:rPr>
        <w:t xml:space="preserve">ační údaje </w:t>
      </w:r>
      <w:proofErr w:type="gramStart"/>
      <w:r w:rsidR="001E2836">
        <w:rPr>
          <w:rFonts w:ascii="Tahoma" w:hAnsi="Tahoma" w:cs="Tahoma"/>
          <w:sz w:val="22"/>
          <w:szCs w:val="22"/>
        </w:rPr>
        <w:t xml:space="preserve">projektu </w:t>
      </w:r>
      <w:r w:rsidRPr="00112B41">
        <w:rPr>
          <w:rFonts w:ascii="Tahoma" w:hAnsi="Tahoma" w:cs="Tahoma"/>
          <w:sz w:val="22"/>
          <w:szCs w:val="22"/>
        </w:rPr>
        <w:t xml:space="preserve"> „</w:t>
      </w:r>
      <w:r w:rsidR="00BB1531">
        <w:rPr>
          <w:rFonts w:ascii="Tahoma" w:hAnsi="Tahoma" w:cs="Tahoma"/>
          <w:sz w:val="22"/>
          <w:szCs w:val="22"/>
        </w:rPr>
        <w:t xml:space="preserve"> </w:t>
      </w:r>
      <w:r w:rsidR="00CB7FA4">
        <w:rPr>
          <w:rFonts w:ascii="Tahoma" w:hAnsi="Tahoma" w:cs="Tahoma"/>
          <w:sz w:val="22"/>
          <w:szCs w:val="22"/>
        </w:rPr>
        <w:t>Rozvoj</w:t>
      </w:r>
      <w:proofErr w:type="gramEnd"/>
      <w:r w:rsidR="00CB7FA4">
        <w:rPr>
          <w:rFonts w:ascii="Tahoma" w:hAnsi="Tahoma" w:cs="Tahoma"/>
          <w:sz w:val="22"/>
          <w:szCs w:val="22"/>
        </w:rPr>
        <w:t xml:space="preserve"> školy v Kostomlatech pod Milešovkou“. </w:t>
      </w:r>
    </w:p>
    <w:p w14:paraId="5476619F" w14:textId="77777777" w:rsidR="00112B41" w:rsidRPr="00FF1C15" w:rsidRDefault="007B5F30" w:rsidP="00FF1C15">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Kupující se zavazuje provést úhradu kupní ceny bezhotovostním převodem na účet prodávajícího. Číslo bankovního účtu bude uvedeno na faktuře. </w:t>
      </w:r>
    </w:p>
    <w:p w14:paraId="5C8C0499" w14:textId="77777777" w:rsidR="007B5F30" w:rsidRPr="00112B41" w:rsidRDefault="007B5F30" w:rsidP="00784918">
      <w:pPr>
        <w:jc w:val="center"/>
        <w:rPr>
          <w:rFonts w:ascii="Tahoma" w:hAnsi="Tahoma" w:cs="Tahoma"/>
          <w:b/>
          <w:bCs/>
          <w:sz w:val="22"/>
          <w:szCs w:val="22"/>
        </w:rPr>
      </w:pPr>
      <w:r w:rsidRPr="00112B41">
        <w:rPr>
          <w:rFonts w:ascii="Tahoma" w:hAnsi="Tahoma" w:cs="Tahoma"/>
          <w:b/>
          <w:bCs/>
          <w:sz w:val="22"/>
          <w:szCs w:val="22"/>
        </w:rPr>
        <w:t>Článek V</w:t>
      </w:r>
    </w:p>
    <w:p w14:paraId="02995ABF" w14:textId="77777777" w:rsidR="007B5F30" w:rsidRPr="00112B41" w:rsidRDefault="007B5F30" w:rsidP="00784918">
      <w:pPr>
        <w:jc w:val="center"/>
        <w:rPr>
          <w:rFonts w:ascii="Tahoma" w:hAnsi="Tahoma" w:cs="Tahoma"/>
          <w:b/>
          <w:bCs/>
          <w:sz w:val="22"/>
          <w:szCs w:val="22"/>
          <w:u w:val="single"/>
        </w:rPr>
      </w:pPr>
      <w:r w:rsidRPr="00112B41">
        <w:rPr>
          <w:rFonts w:ascii="Tahoma" w:hAnsi="Tahoma" w:cs="Tahoma"/>
          <w:b/>
          <w:bCs/>
          <w:sz w:val="22"/>
          <w:szCs w:val="22"/>
          <w:u w:val="single"/>
        </w:rPr>
        <w:t>Záruční podmínky</w:t>
      </w:r>
    </w:p>
    <w:p w14:paraId="503AF9D9" w14:textId="77777777" w:rsidR="007B5F30" w:rsidRPr="00112B41" w:rsidRDefault="007B5F30" w:rsidP="00784918">
      <w:pPr>
        <w:jc w:val="center"/>
        <w:rPr>
          <w:rFonts w:ascii="Tahoma" w:hAnsi="Tahoma" w:cs="Tahoma"/>
          <w:sz w:val="22"/>
          <w:szCs w:val="22"/>
        </w:rPr>
      </w:pPr>
    </w:p>
    <w:p w14:paraId="018FD6F9" w14:textId="77777777" w:rsidR="007B5F30" w:rsidRPr="00112B4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odpovídá za vady zjevné, skryté i právní, které má Zakázka v době předání kupujícímu a dále za ty vady, které se na Zakázce vyskytnou v záruční době.</w:t>
      </w:r>
    </w:p>
    <w:p w14:paraId="0636D079" w14:textId="77777777" w:rsidR="007B5F30" w:rsidRPr="00112B4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se zavazuje, že předaná Zakázka bude prost</w:t>
      </w:r>
      <w:r w:rsidR="00563ADA" w:rsidRPr="00112B41">
        <w:rPr>
          <w:rFonts w:ascii="Tahoma" w:hAnsi="Tahoma" w:cs="Tahoma"/>
          <w:sz w:val="22"/>
          <w:szCs w:val="22"/>
        </w:rPr>
        <w:t>á</w:t>
      </w:r>
      <w:r w:rsidRPr="00112B41">
        <w:rPr>
          <w:rFonts w:ascii="Tahoma" w:hAnsi="Tahoma" w:cs="Tahoma"/>
          <w:sz w:val="22"/>
          <w:szCs w:val="22"/>
        </w:rPr>
        <w:t xml:space="preserve"> jakýchkoli vad a bude mít vlastnosti dle této smlouvy, obecně závazných právních předpisů a norem a vlastnosti v  první jakosti kvality provedení.</w:t>
      </w:r>
    </w:p>
    <w:p w14:paraId="7FE86668" w14:textId="20D81C94" w:rsidR="007B5F30" w:rsidRPr="00112B4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Prodávající poskytuje na dodané zboží záruku v </w:t>
      </w:r>
      <w:r w:rsidR="00B7056F">
        <w:rPr>
          <w:rFonts w:ascii="Tahoma" w:hAnsi="Tahoma" w:cs="Tahoma"/>
          <w:sz w:val="22"/>
          <w:szCs w:val="22"/>
        </w:rPr>
        <w:t>délce nejméně 36 měsíců</w:t>
      </w:r>
      <w:r w:rsidRPr="00112B41">
        <w:rPr>
          <w:rFonts w:ascii="Tahoma" w:hAnsi="Tahoma" w:cs="Tahoma"/>
          <w:sz w:val="22"/>
          <w:szCs w:val="22"/>
        </w:rPr>
        <w:t>.</w:t>
      </w:r>
    </w:p>
    <w:p w14:paraId="11AD8ED1" w14:textId="77777777" w:rsidR="007B5F30" w:rsidRPr="00112B4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Záruční doba počíná běžet od dne následujícího po dni převzetí Zakázky kupujícím, které je uvedeno v předávacím protokolu podepsaném oběma smluvními stranami. </w:t>
      </w:r>
    </w:p>
    <w:p w14:paraId="4A4C92DC" w14:textId="77777777" w:rsidR="007B5F30" w:rsidRPr="00112B4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Kupující je oprávněn reklamovat v záruční době vady u prodávajícího, a to písemnou formou. V reklamaci musí být popsána vada nebo alespoň způsob, jakým se projevuje a určen nárok kupujícího z vady, případně požadavek na způsob odstranění vady, a to včetně návrhu termínu pro odstranění vady zboží prodávajícím. </w:t>
      </w:r>
    </w:p>
    <w:p w14:paraId="76AADED4" w14:textId="7D287F93" w:rsidR="007B5F30" w:rsidRPr="00112B41" w:rsidRDefault="007B5F30"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Záruční servis se prodávající zavazuje provádět u kupujícího, a to formou opravy na místě či </w:t>
      </w:r>
      <w:r w:rsidR="00CB7FA4">
        <w:rPr>
          <w:rFonts w:ascii="Tahoma" w:hAnsi="Tahoma" w:cs="Tahoma"/>
          <w:sz w:val="22"/>
          <w:szCs w:val="22"/>
        </w:rPr>
        <w:t>dodáním náhradního zboží zdarma.</w:t>
      </w:r>
      <w:r w:rsidRPr="00112B41">
        <w:rPr>
          <w:rFonts w:ascii="Tahoma" w:hAnsi="Tahoma" w:cs="Tahoma"/>
          <w:sz w:val="22"/>
          <w:szCs w:val="22"/>
        </w:rPr>
        <w:t xml:space="preserve">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14:paraId="14337436" w14:textId="1BD4114D" w:rsidR="007B5F30" w:rsidRPr="00112B41" w:rsidRDefault="007B5F30"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Prodávající nastoupí k odstranění reklamovaných </w:t>
      </w:r>
      <w:r w:rsidR="00E3720C">
        <w:rPr>
          <w:rFonts w:ascii="Tahoma" w:hAnsi="Tahoma" w:cs="Tahoma"/>
          <w:sz w:val="22"/>
          <w:szCs w:val="22"/>
        </w:rPr>
        <w:t>vad u kupujícího nejpozději do 10 (slovy deseti</w:t>
      </w:r>
      <w:r w:rsidRPr="00112B41">
        <w:rPr>
          <w:rFonts w:ascii="Tahoma" w:hAnsi="Tahoma" w:cs="Tahoma"/>
          <w:sz w:val="22"/>
          <w:szCs w:val="22"/>
        </w:rPr>
        <w:t xml:space="preserve">) kalendářních dnů od nahlášení vady, není-li v Příloze </w:t>
      </w:r>
      <w:proofErr w:type="gramStart"/>
      <w:r w:rsidRPr="00112B41">
        <w:rPr>
          <w:rFonts w:ascii="Tahoma" w:hAnsi="Tahoma" w:cs="Tahoma"/>
          <w:sz w:val="22"/>
          <w:szCs w:val="22"/>
        </w:rPr>
        <w:t>č.1 smlouvy</w:t>
      </w:r>
      <w:proofErr w:type="gramEnd"/>
      <w:r w:rsidRPr="00112B41">
        <w:rPr>
          <w:rFonts w:ascii="Tahoma" w:hAnsi="Tahoma" w:cs="Tahoma"/>
          <w:sz w:val="22"/>
          <w:szCs w:val="22"/>
        </w:rPr>
        <w:t xml:space="preserve"> </w:t>
      </w:r>
      <w:r w:rsidRPr="00112B41">
        <w:rPr>
          <w:rFonts w:ascii="Tahoma" w:hAnsi="Tahoma" w:cs="Tahoma"/>
          <w:sz w:val="22"/>
          <w:szCs w:val="22"/>
        </w:rPr>
        <w:lastRenderedPageBreak/>
        <w:t>uvedeno jinak.</w:t>
      </w:r>
    </w:p>
    <w:p w14:paraId="14FE0593" w14:textId="77777777" w:rsidR="007B5F30" w:rsidRPr="00112B41" w:rsidRDefault="007B5F3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14:paraId="70289697" w14:textId="77777777" w:rsidR="007B5F30" w:rsidRPr="00112B41" w:rsidRDefault="007B5F30" w:rsidP="00112B41">
      <w:pPr>
        <w:widowControl w:val="0"/>
        <w:numPr>
          <w:ilvl w:val="0"/>
          <w:numId w:val="31"/>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se zavazuje zřídit a po celou záruční dobu udržovat v provozu telefonické a</w:t>
      </w:r>
      <w:r w:rsidR="00112B41">
        <w:rPr>
          <w:rFonts w:ascii="Tahoma" w:hAnsi="Tahoma" w:cs="Tahoma"/>
          <w:sz w:val="22"/>
          <w:szCs w:val="22"/>
        </w:rPr>
        <w:t xml:space="preserve"> </w:t>
      </w:r>
      <w:r w:rsidRPr="00112B41">
        <w:rPr>
          <w:rFonts w:ascii="Tahoma" w:hAnsi="Tahoma" w:cs="Tahoma"/>
          <w:sz w:val="22"/>
          <w:szCs w:val="22"/>
        </w:rPr>
        <w:t>e-mailové kontaktní místo pro hlášení závad:</w:t>
      </w:r>
    </w:p>
    <w:p w14:paraId="602615EA" w14:textId="77777777" w:rsidR="007B5F30" w:rsidRPr="00112B41" w:rsidRDefault="007B5F30" w:rsidP="00413506">
      <w:pPr>
        <w:widowControl w:val="0"/>
        <w:suppressLineNumbers/>
        <w:tabs>
          <w:tab w:val="left" w:pos="360"/>
          <w:tab w:val="right" w:pos="9639"/>
        </w:tabs>
        <w:overflowPunct/>
        <w:autoSpaceDE/>
        <w:autoSpaceDN/>
        <w:adjustRightInd/>
        <w:spacing w:line="360" w:lineRule="auto"/>
        <w:ind w:left="567"/>
        <w:textAlignment w:val="auto"/>
        <w:rPr>
          <w:rFonts w:ascii="Tahoma" w:hAnsi="Tahoma" w:cs="Tahoma"/>
          <w:sz w:val="22"/>
          <w:szCs w:val="22"/>
        </w:rPr>
      </w:pPr>
      <w:r w:rsidRPr="00112B41">
        <w:rPr>
          <w:rFonts w:ascii="Tahoma" w:hAnsi="Tahoma" w:cs="Tahoma"/>
          <w:sz w:val="22"/>
          <w:szCs w:val="22"/>
        </w:rPr>
        <w:t>Telefon:</w:t>
      </w:r>
      <w:r w:rsidRPr="00112B41">
        <w:rPr>
          <w:rFonts w:ascii="Tahoma" w:hAnsi="Tahoma" w:cs="Tahoma"/>
          <w:sz w:val="22"/>
          <w:szCs w:val="22"/>
        </w:rPr>
        <w:tab/>
      </w:r>
    </w:p>
    <w:p w14:paraId="3023A3FA" w14:textId="77777777" w:rsidR="007B5F30" w:rsidRPr="00112B41" w:rsidRDefault="007B5F30" w:rsidP="00A16143">
      <w:pPr>
        <w:widowControl w:val="0"/>
        <w:suppressLineNumbers/>
        <w:tabs>
          <w:tab w:val="left" w:pos="360"/>
          <w:tab w:val="right" w:pos="9639"/>
        </w:tabs>
        <w:overflowPunct/>
        <w:autoSpaceDE/>
        <w:autoSpaceDN/>
        <w:adjustRightInd/>
        <w:spacing w:line="360" w:lineRule="auto"/>
        <w:ind w:left="567"/>
        <w:jc w:val="both"/>
        <w:textAlignment w:val="auto"/>
        <w:rPr>
          <w:rFonts w:ascii="Tahoma" w:hAnsi="Tahoma" w:cs="Tahoma"/>
          <w:sz w:val="22"/>
          <w:szCs w:val="22"/>
        </w:rPr>
      </w:pPr>
      <w:r w:rsidRPr="00112B41">
        <w:rPr>
          <w:rFonts w:ascii="Tahoma" w:hAnsi="Tahoma" w:cs="Tahoma"/>
          <w:sz w:val="22"/>
          <w:szCs w:val="22"/>
        </w:rPr>
        <w:t xml:space="preserve">E-mail: </w:t>
      </w:r>
    </w:p>
    <w:p w14:paraId="62566BDC" w14:textId="77777777" w:rsidR="007B5F30" w:rsidRPr="00112B41" w:rsidRDefault="007B5F30" w:rsidP="00A16143">
      <w:pPr>
        <w:widowControl w:val="0"/>
        <w:suppressLineNumbers/>
        <w:tabs>
          <w:tab w:val="left" w:pos="360"/>
          <w:tab w:val="right" w:pos="9639"/>
        </w:tabs>
        <w:overflowPunct/>
        <w:autoSpaceDE/>
        <w:autoSpaceDN/>
        <w:adjustRightInd/>
        <w:spacing w:line="360" w:lineRule="auto"/>
        <w:ind w:left="567"/>
        <w:jc w:val="both"/>
        <w:textAlignment w:val="auto"/>
        <w:rPr>
          <w:rFonts w:ascii="Tahoma" w:hAnsi="Tahoma" w:cs="Tahoma"/>
          <w:sz w:val="22"/>
          <w:szCs w:val="22"/>
        </w:rPr>
      </w:pPr>
      <w:r w:rsidRPr="00112B41">
        <w:rPr>
          <w:rFonts w:ascii="Tahoma" w:hAnsi="Tahoma" w:cs="Tahoma"/>
          <w:sz w:val="22"/>
          <w:szCs w:val="22"/>
        </w:rPr>
        <w:t xml:space="preserve">Kontaktní osoba: </w:t>
      </w:r>
    </w:p>
    <w:p w14:paraId="2874C00C" w14:textId="77777777" w:rsidR="007B5F30" w:rsidRPr="00112B41" w:rsidRDefault="007B5F30" w:rsidP="00DE3B00">
      <w:pPr>
        <w:jc w:val="center"/>
        <w:rPr>
          <w:rFonts w:ascii="Tahoma" w:hAnsi="Tahoma" w:cs="Tahoma"/>
          <w:b/>
          <w:bCs/>
          <w:sz w:val="22"/>
          <w:szCs w:val="22"/>
        </w:rPr>
      </w:pPr>
    </w:p>
    <w:p w14:paraId="21F86022" w14:textId="77777777" w:rsidR="00CF1F1A" w:rsidRDefault="00CF1F1A" w:rsidP="00DE3B00">
      <w:pPr>
        <w:jc w:val="center"/>
        <w:rPr>
          <w:rFonts w:ascii="Tahoma" w:hAnsi="Tahoma" w:cs="Tahoma"/>
          <w:b/>
          <w:bCs/>
          <w:sz w:val="22"/>
          <w:szCs w:val="22"/>
        </w:rPr>
      </w:pPr>
    </w:p>
    <w:p w14:paraId="508CAEAD" w14:textId="77777777" w:rsidR="007B5F30" w:rsidRPr="00112B41" w:rsidRDefault="007B5F30" w:rsidP="00DE3B00">
      <w:pPr>
        <w:jc w:val="center"/>
        <w:rPr>
          <w:rFonts w:ascii="Tahoma" w:hAnsi="Tahoma" w:cs="Tahoma"/>
          <w:b/>
          <w:bCs/>
          <w:sz w:val="22"/>
          <w:szCs w:val="22"/>
        </w:rPr>
      </w:pPr>
      <w:r w:rsidRPr="00112B41">
        <w:rPr>
          <w:rFonts w:ascii="Tahoma" w:hAnsi="Tahoma" w:cs="Tahoma"/>
          <w:b/>
          <w:bCs/>
          <w:sz w:val="22"/>
          <w:szCs w:val="22"/>
        </w:rPr>
        <w:t>Článek VI</w:t>
      </w:r>
    </w:p>
    <w:p w14:paraId="4015F0C6" w14:textId="77777777" w:rsidR="007B5F30" w:rsidRPr="00112B41" w:rsidRDefault="007B5F30" w:rsidP="00784918">
      <w:pPr>
        <w:jc w:val="center"/>
        <w:rPr>
          <w:rFonts w:ascii="Tahoma" w:hAnsi="Tahoma" w:cs="Tahoma"/>
          <w:b/>
          <w:bCs/>
          <w:sz w:val="22"/>
          <w:szCs w:val="22"/>
          <w:u w:val="single"/>
        </w:rPr>
      </w:pPr>
      <w:r w:rsidRPr="00112B41">
        <w:rPr>
          <w:rFonts w:ascii="Tahoma" w:hAnsi="Tahoma" w:cs="Tahoma"/>
          <w:b/>
          <w:bCs/>
          <w:sz w:val="22"/>
          <w:szCs w:val="22"/>
          <w:u w:val="single"/>
        </w:rPr>
        <w:t>Sankční ustanovení</w:t>
      </w:r>
    </w:p>
    <w:p w14:paraId="24C2B22D" w14:textId="77777777" w:rsidR="007B5F30" w:rsidRPr="00112B41" w:rsidRDefault="007B5F30" w:rsidP="00784918">
      <w:pPr>
        <w:jc w:val="center"/>
        <w:rPr>
          <w:rFonts w:ascii="Tahoma" w:hAnsi="Tahoma" w:cs="Tahoma"/>
          <w:b/>
          <w:bCs/>
          <w:sz w:val="22"/>
          <w:szCs w:val="22"/>
        </w:rPr>
      </w:pPr>
    </w:p>
    <w:p w14:paraId="5C3A1E72" w14:textId="5BB9BB24" w:rsidR="007B5F30" w:rsidRPr="00112B41" w:rsidRDefault="007B5F3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 případ porušení uvedených smluvních povinností dohodly smluvní strany,</w:t>
      </w:r>
      <w:r w:rsidR="00E3720C">
        <w:rPr>
          <w:rFonts w:ascii="Tahoma" w:hAnsi="Tahoma" w:cs="Tahoma"/>
          <w:sz w:val="22"/>
          <w:szCs w:val="22"/>
        </w:rPr>
        <w:t xml:space="preserve"> ve smyslu ustanovení § 2048</w:t>
      </w:r>
      <w:r w:rsidRPr="00112B41">
        <w:rPr>
          <w:rFonts w:ascii="Tahoma" w:hAnsi="Tahoma" w:cs="Tahoma"/>
          <w:sz w:val="22"/>
          <w:szCs w:val="22"/>
        </w:rPr>
        <w:t xml:space="preserve"> a násl. ob</w:t>
      </w:r>
      <w:r w:rsidR="00E3720C">
        <w:rPr>
          <w:rFonts w:ascii="Tahoma" w:hAnsi="Tahoma" w:cs="Tahoma"/>
          <w:sz w:val="22"/>
          <w:szCs w:val="22"/>
        </w:rPr>
        <w:t>čanského</w:t>
      </w:r>
      <w:r w:rsidRPr="00112B41">
        <w:rPr>
          <w:rFonts w:ascii="Tahoma" w:hAnsi="Tahoma" w:cs="Tahoma"/>
          <w:sz w:val="22"/>
          <w:szCs w:val="22"/>
        </w:rPr>
        <w:t xml:space="preserve">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Zakázku.</w:t>
      </w:r>
    </w:p>
    <w:p w14:paraId="3CAEDACC" w14:textId="77777777" w:rsidR="007B5F30" w:rsidRPr="00112B41" w:rsidRDefault="007B5F3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Kupující má právo požadovat na prodávajícím při nedodržení termínu předání zboží dle čl. III odst. 2 smlouvy </w:t>
      </w:r>
      <w:r w:rsidRPr="00DC2D57">
        <w:rPr>
          <w:rFonts w:ascii="Tahoma" w:hAnsi="Tahoma" w:cs="Tahoma"/>
          <w:b/>
          <w:sz w:val="22"/>
          <w:szCs w:val="22"/>
        </w:rPr>
        <w:t>smluvní pokutu ve výši 0,5 % z ceny</w:t>
      </w:r>
      <w:r w:rsidRPr="00112B41">
        <w:rPr>
          <w:rFonts w:ascii="Tahoma" w:hAnsi="Tahoma" w:cs="Tahoma"/>
          <w:sz w:val="22"/>
          <w:szCs w:val="22"/>
        </w:rPr>
        <w:t xml:space="preserve"> za část Zakázky, s její</w:t>
      </w:r>
      <w:r w:rsidR="00A16143" w:rsidRPr="00112B41">
        <w:rPr>
          <w:rFonts w:ascii="Tahoma" w:hAnsi="Tahoma" w:cs="Tahoma"/>
          <w:sz w:val="22"/>
          <w:szCs w:val="22"/>
        </w:rPr>
        <w:t>m</w:t>
      </w:r>
      <w:r w:rsidRPr="00112B41">
        <w:rPr>
          <w:rFonts w:ascii="Tahoma" w:hAnsi="Tahoma" w:cs="Tahoma"/>
          <w:sz w:val="22"/>
          <w:szCs w:val="22"/>
        </w:rPr>
        <w:t xml:space="preserve">ž dodáním je prodávající v prodlení, a to za každý započatý den prodlení. Při nedodržení stanoveného termínu předání Zakázky je kupující oprávněn také od smlouvy odstoupit. </w:t>
      </w:r>
    </w:p>
    <w:p w14:paraId="4F6495D1" w14:textId="77777777" w:rsidR="007B5F30" w:rsidRPr="00112B41" w:rsidRDefault="007B5F30" w:rsidP="000940EC">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Prodávající má právo požadovat na kupujícím při nedodržení termínu splatnosti faktury zákonný úrok z prodlení.</w:t>
      </w:r>
    </w:p>
    <w:p w14:paraId="60D45CDF" w14:textId="77777777" w:rsidR="00112B41" w:rsidRDefault="00112B41" w:rsidP="00014BF4">
      <w:pPr>
        <w:rPr>
          <w:rFonts w:ascii="Tahoma" w:hAnsi="Tahoma" w:cs="Tahoma"/>
          <w:b/>
          <w:bCs/>
          <w:sz w:val="22"/>
          <w:szCs w:val="22"/>
        </w:rPr>
      </w:pPr>
    </w:p>
    <w:p w14:paraId="4DFBD112" w14:textId="77777777" w:rsidR="007B5F30" w:rsidRPr="00112B41" w:rsidRDefault="007B5F30" w:rsidP="00784918">
      <w:pPr>
        <w:jc w:val="center"/>
        <w:rPr>
          <w:rFonts w:ascii="Tahoma" w:hAnsi="Tahoma" w:cs="Tahoma"/>
          <w:b/>
          <w:bCs/>
          <w:sz w:val="22"/>
          <w:szCs w:val="22"/>
        </w:rPr>
      </w:pPr>
    </w:p>
    <w:p w14:paraId="50907542" w14:textId="77777777" w:rsidR="007B5F30" w:rsidRPr="00112B41" w:rsidRDefault="007B5F30" w:rsidP="00784918">
      <w:pPr>
        <w:jc w:val="center"/>
        <w:rPr>
          <w:rFonts w:ascii="Tahoma" w:hAnsi="Tahoma" w:cs="Tahoma"/>
          <w:b/>
          <w:bCs/>
          <w:sz w:val="22"/>
          <w:szCs w:val="22"/>
        </w:rPr>
      </w:pPr>
      <w:r w:rsidRPr="00112B41">
        <w:rPr>
          <w:rFonts w:ascii="Tahoma" w:hAnsi="Tahoma" w:cs="Tahoma"/>
          <w:b/>
          <w:bCs/>
          <w:sz w:val="22"/>
          <w:szCs w:val="22"/>
        </w:rPr>
        <w:t xml:space="preserve">Článek VII   </w:t>
      </w:r>
    </w:p>
    <w:p w14:paraId="50EF3706" w14:textId="77777777" w:rsidR="007B5F30" w:rsidRPr="00112B41" w:rsidRDefault="007B5F30" w:rsidP="00784918">
      <w:pPr>
        <w:jc w:val="center"/>
        <w:rPr>
          <w:rFonts w:ascii="Tahoma" w:hAnsi="Tahoma" w:cs="Tahoma"/>
          <w:b/>
          <w:bCs/>
          <w:sz w:val="22"/>
          <w:szCs w:val="22"/>
          <w:u w:val="single"/>
        </w:rPr>
      </w:pPr>
      <w:r w:rsidRPr="00112B41">
        <w:rPr>
          <w:rFonts w:ascii="Tahoma" w:hAnsi="Tahoma" w:cs="Tahoma"/>
          <w:b/>
          <w:bCs/>
          <w:sz w:val="22"/>
          <w:szCs w:val="22"/>
          <w:u w:val="single"/>
        </w:rPr>
        <w:t>Závěrečná ustanovení</w:t>
      </w:r>
    </w:p>
    <w:p w14:paraId="041EB70D" w14:textId="77777777" w:rsidR="007B5F30" w:rsidRPr="00112B41" w:rsidRDefault="007B5F30" w:rsidP="00784918">
      <w:pPr>
        <w:spacing w:before="120"/>
        <w:jc w:val="center"/>
        <w:rPr>
          <w:rFonts w:ascii="Tahoma" w:hAnsi="Tahoma" w:cs="Tahoma"/>
          <w:sz w:val="22"/>
          <w:szCs w:val="22"/>
        </w:rPr>
      </w:pPr>
    </w:p>
    <w:p w14:paraId="29612758" w14:textId="77777777" w:rsidR="007B5F30" w:rsidRPr="00112B4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V případě, že součástí dodané Zakázky bude jakékoli autorské dílo ve smyslu ustanovení zákona č. 121/2000 Sb., o právu autorském, o právech souvisejících s právem autorským a o změně některých zákonů (autorský zákon), ve znění pozdějších předpisů, poskytuje tímto prodávající kupujícímu a zároveň také poskytovateli podpory neomezenou licenci k užití veškerých práv duševního vlastnictví, včetně možnosti zcela nebo z části poskytnout třetí osobě oprávnění tvořící součást licence. Odměna za poskytnutí této licence je zahrnuta v celkové ceně za zboží.</w:t>
      </w:r>
    </w:p>
    <w:p w14:paraId="0F2F2899" w14:textId="77777777" w:rsidR="007B5F30" w:rsidRPr="00112B4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Tuto smlouvu lze měnit pouze oboustranně odsouhlasenými, písemnými a průběžně číslovanými dodatky, podepsanými oprávněnými zástupci obou smluvních stran.</w:t>
      </w:r>
    </w:p>
    <w:p w14:paraId="1F352FF4" w14:textId="77777777" w:rsidR="007B5F30" w:rsidRPr="00112B4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Případné spory vzniklé z této smlouvy budou řešeny podle platné právní úpravy věcně a místně příslušnými soudy České republiky.</w:t>
      </w:r>
    </w:p>
    <w:p w14:paraId="567D6A39" w14:textId="0125CFC3" w:rsidR="007B5F30" w:rsidRPr="00112B4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lastRenderedPageBreak/>
        <w:t>Smluvní strany se dohodly, že právní vztahy založené touto smlouvou se budou řídit přísl</w:t>
      </w:r>
      <w:r w:rsidR="00CB7FA4">
        <w:rPr>
          <w:rFonts w:ascii="Tahoma" w:hAnsi="Tahoma" w:cs="Tahoma"/>
          <w:sz w:val="22"/>
          <w:szCs w:val="22"/>
        </w:rPr>
        <w:t>ušnými ustanoveními občanského</w:t>
      </w:r>
      <w:r w:rsidRPr="00112B41">
        <w:rPr>
          <w:rFonts w:ascii="Tahoma" w:hAnsi="Tahoma" w:cs="Tahoma"/>
          <w:sz w:val="22"/>
          <w:szCs w:val="22"/>
        </w:rPr>
        <w:t xml:space="preserve"> zákoníku. </w:t>
      </w:r>
    </w:p>
    <w:p w14:paraId="2460EA98" w14:textId="77777777" w:rsidR="007B5F30" w:rsidRPr="00112B4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14:paraId="3514938C" w14:textId="77777777" w:rsidR="007B5F30" w:rsidRPr="00112B4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14:paraId="716D42E4" w14:textId="77777777" w:rsidR="007B5F30" w:rsidRPr="00112B4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920114E" w14:textId="77777777" w:rsidR="007B5F30" w:rsidRPr="00112B41" w:rsidRDefault="007B5F3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Tato smlouva nabývá platnosti a účinnosti v den jejího podpisu oběma smluvními stranami. </w:t>
      </w:r>
    </w:p>
    <w:p w14:paraId="1E44A831" w14:textId="77777777" w:rsidR="007B5F30" w:rsidRPr="00112B41" w:rsidRDefault="007B5F30"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sz w:val="22"/>
          <w:szCs w:val="22"/>
        </w:rPr>
      </w:pPr>
      <w:r w:rsidRPr="00112B41">
        <w:rPr>
          <w:rFonts w:ascii="Tahoma" w:hAnsi="Tahoma" w:cs="Tahoma"/>
          <w:sz w:val="22"/>
          <w:szCs w:val="22"/>
        </w:rPr>
        <w:t xml:space="preserve">Smluvní strany konstatují, že tato smlouva byla vyhotovena ve </w:t>
      </w:r>
      <w:r w:rsidR="00413506">
        <w:rPr>
          <w:rFonts w:ascii="Tahoma" w:hAnsi="Tahoma" w:cs="Tahoma"/>
          <w:sz w:val="22"/>
          <w:szCs w:val="22"/>
        </w:rPr>
        <w:t>2</w:t>
      </w:r>
      <w:r w:rsidRPr="00112B41">
        <w:rPr>
          <w:rFonts w:ascii="Tahoma" w:hAnsi="Tahoma" w:cs="Tahoma"/>
          <w:sz w:val="22"/>
          <w:szCs w:val="22"/>
        </w:rPr>
        <w:t xml:space="preserve"> stejnop</w:t>
      </w:r>
      <w:r w:rsidR="00413506">
        <w:rPr>
          <w:rFonts w:ascii="Tahoma" w:hAnsi="Tahoma" w:cs="Tahoma"/>
          <w:sz w:val="22"/>
          <w:szCs w:val="22"/>
        </w:rPr>
        <w:t>isech, z nichž kupující obdrží 1</w:t>
      </w:r>
      <w:r w:rsidRPr="00112B41">
        <w:rPr>
          <w:rFonts w:ascii="Tahoma" w:hAnsi="Tahoma" w:cs="Tahoma"/>
          <w:sz w:val="22"/>
          <w:szCs w:val="22"/>
        </w:rPr>
        <w:t xml:space="preserve"> vyhotovení a prodávající 1 vyhotovení. Každý stejnopis má právní sílu originálu.</w:t>
      </w:r>
    </w:p>
    <w:p w14:paraId="3994DE13" w14:textId="110A41C3" w:rsidR="007B5F30" w:rsidRPr="00B72A95" w:rsidRDefault="007B5F30" w:rsidP="004565D2">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sz w:val="22"/>
          <w:szCs w:val="22"/>
        </w:rPr>
      </w:pPr>
      <w:r w:rsidRPr="00B72A95">
        <w:rPr>
          <w:rFonts w:ascii="Tahoma" w:hAnsi="Tahoma" w:cs="Tahoma"/>
          <w:sz w:val="22"/>
          <w:szCs w:val="22"/>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1F184EEE" w14:textId="77777777" w:rsidR="007B5F30" w:rsidRPr="00112B41" w:rsidRDefault="007B5F30" w:rsidP="00EE5792">
      <w:pPr>
        <w:rPr>
          <w:rFonts w:ascii="Tahoma" w:hAnsi="Tahoma" w:cs="Tahoma"/>
          <w:sz w:val="22"/>
          <w:szCs w:val="22"/>
        </w:rPr>
      </w:pPr>
    </w:p>
    <w:p w14:paraId="0298B3A4" w14:textId="7F61886E" w:rsidR="007B5F30" w:rsidRPr="00112B41" w:rsidRDefault="007B5F30" w:rsidP="00EE5792">
      <w:pPr>
        <w:rPr>
          <w:rFonts w:ascii="Tahoma" w:hAnsi="Tahoma" w:cs="Tahoma"/>
          <w:sz w:val="22"/>
          <w:szCs w:val="22"/>
        </w:rPr>
      </w:pPr>
      <w:r w:rsidRPr="00112B41">
        <w:rPr>
          <w:rFonts w:ascii="Tahoma" w:hAnsi="Tahoma" w:cs="Tahoma"/>
          <w:noProof/>
          <w:sz w:val="22"/>
          <w:szCs w:val="22"/>
        </w:rPr>
        <w:t>V</w:t>
      </w:r>
      <w:r w:rsidR="00713797">
        <w:rPr>
          <w:rFonts w:ascii="Tahoma" w:hAnsi="Tahoma" w:cs="Tahoma"/>
          <w:noProof/>
          <w:sz w:val="22"/>
          <w:szCs w:val="22"/>
        </w:rPr>
        <w:t> </w:t>
      </w:r>
      <w:proofErr w:type="gramStart"/>
      <w:r w:rsidR="00713797">
        <w:rPr>
          <w:rFonts w:ascii="Tahoma" w:hAnsi="Tahoma" w:cs="Tahoma"/>
          <w:noProof/>
          <w:sz w:val="22"/>
          <w:szCs w:val="22"/>
        </w:rPr>
        <w:t xml:space="preserve">Kostomlatech </w:t>
      </w:r>
      <w:r w:rsidRPr="00112B41">
        <w:rPr>
          <w:rFonts w:ascii="Tahoma" w:hAnsi="Tahoma" w:cs="Tahoma"/>
          <w:sz w:val="22"/>
          <w:szCs w:val="22"/>
        </w:rPr>
        <w:t xml:space="preserve"> dne</w:t>
      </w:r>
      <w:proofErr w:type="gramEnd"/>
      <w:r w:rsidRPr="00112B41">
        <w:rPr>
          <w:rFonts w:ascii="Tahoma" w:hAnsi="Tahoma" w:cs="Tahoma"/>
          <w:sz w:val="22"/>
          <w:szCs w:val="22"/>
        </w:rPr>
        <w:t xml:space="preserve">:   </w:t>
      </w:r>
      <w:r w:rsidR="00CB7FA4">
        <w:rPr>
          <w:rFonts w:ascii="Tahoma" w:hAnsi="Tahoma" w:cs="Tahoma"/>
          <w:sz w:val="22"/>
          <w:szCs w:val="22"/>
        </w:rPr>
        <w:t>……………</w:t>
      </w:r>
      <w:r w:rsidRPr="00112B41">
        <w:rPr>
          <w:rFonts w:ascii="Tahoma" w:hAnsi="Tahoma" w:cs="Tahoma"/>
          <w:sz w:val="22"/>
          <w:szCs w:val="22"/>
        </w:rPr>
        <w:t xml:space="preserve">                         </w:t>
      </w:r>
      <w:r w:rsidRPr="00112B41">
        <w:rPr>
          <w:rFonts w:ascii="Tahoma" w:hAnsi="Tahoma" w:cs="Tahoma"/>
          <w:sz w:val="22"/>
          <w:szCs w:val="22"/>
        </w:rPr>
        <w:tab/>
      </w:r>
      <w:r w:rsidRPr="00112B41">
        <w:rPr>
          <w:rFonts w:ascii="Tahoma" w:hAnsi="Tahoma" w:cs="Tahoma"/>
          <w:sz w:val="22"/>
          <w:szCs w:val="22"/>
        </w:rPr>
        <w:tab/>
        <w:t>V</w:t>
      </w:r>
      <w:r w:rsidR="00A16143" w:rsidRPr="00112B41">
        <w:rPr>
          <w:rFonts w:ascii="Tahoma" w:hAnsi="Tahoma" w:cs="Tahoma"/>
          <w:sz w:val="22"/>
          <w:szCs w:val="22"/>
        </w:rPr>
        <w:t xml:space="preserve"> </w:t>
      </w:r>
      <w:r w:rsidR="00413506">
        <w:rPr>
          <w:rFonts w:ascii="Tahoma" w:hAnsi="Tahoma" w:cs="Tahoma"/>
          <w:sz w:val="22"/>
          <w:szCs w:val="22"/>
        </w:rPr>
        <w:t>……………..</w:t>
      </w:r>
      <w:r w:rsidRPr="00112B41">
        <w:rPr>
          <w:rFonts w:ascii="Tahoma" w:hAnsi="Tahoma" w:cs="Tahoma"/>
          <w:sz w:val="22"/>
          <w:szCs w:val="22"/>
        </w:rPr>
        <w:t> dne</w:t>
      </w:r>
      <w:r w:rsidR="00A16143" w:rsidRPr="00112B41">
        <w:rPr>
          <w:rFonts w:ascii="Tahoma" w:hAnsi="Tahoma" w:cs="Tahoma"/>
          <w:sz w:val="22"/>
          <w:szCs w:val="22"/>
        </w:rPr>
        <w:t xml:space="preserve">: </w:t>
      </w:r>
      <w:r w:rsidR="00413506">
        <w:rPr>
          <w:rFonts w:ascii="Tahoma" w:hAnsi="Tahoma" w:cs="Tahoma"/>
          <w:sz w:val="22"/>
          <w:szCs w:val="22"/>
        </w:rPr>
        <w:t>…………………</w:t>
      </w:r>
    </w:p>
    <w:p w14:paraId="37305061" w14:textId="77777777" w:rsidR="007B5F30" w:rsidRDefault="007B5F30" w:rsidP="00EE5792">
      <w:pPr>
        <w:rPr>
          <w:rFonts w:ascii="Tahoma" w:hAnsi="Tahoma" w:cs="Tahoma"/>
          <w:sz w:val="22"/>
          <w:szCs w:val="22"/>
        </w:rPr>
      </w:pPr>
    </w:p>
    <w:p w14:paraId="315B157B" w14:textId="77777777" w:rsidR="00DC2D57" w:rsidRPr="00112B41" w:rsidRDefault="00DC2D57" w:rsidP="00EE5792">
      <w:pPr>
        <w:rPr>
          <w:rFonts w:ascii="Tahoma" w:hAnsi="Tahoma" w:cs="Tahoma"/>
          <w:sz w:val="22"/>
          <w:szCs w:val="22"/>
        </w:rPr>
      </w:pPr>
    </w:p>
    <w:p w14:paraId="0E53E076" w14:textId="77777777" w:rsidR="007B5F30" w:rsidRPr="00112B41" w:rsidRDefault="007B5F30" w:rsidP="00EE5792">
      <w:pPr>
        <w:rPr>
          <w:rFonts w:ascii="Tahoma" w:hAnsi="Tahoma" w:cs="Tahoma"/>
          <w:sz w:val="22"/>
          <w:szCs w:val="22"/>
        </w:rPr>
      </w:pPr>
    </w:p>
    <w:p w14:paraId="42D0C851" w14:textId="51898139" w:rsidR="007B5F30" w:rsidRPr="00112B41" w:rsidRDefault="007B5F30" w:rsidP="00B72A95">
      <w:pPr>
        <w:rPr>
          <w:rFonts w:ascii="Tahoma" w:hAnsi="Tahoma" w:cs="Tahoma"/>
          <w:sz w:val="22"/>
          <w:szCs w:val="22"/>
        </w:rPr>
      </w:pPr>
      <w:r w:rsidRPr="00112B41">
        <w:rPr>
          <w:rFonts w:ascii="Tahoma" w:hAnsi="Tahoma" w:cs="Tahoma"/>
          <w:sz w:val="22"/>
          <w:szCs w:val="22"/>
        </w:rPr>
        <w:t xml:space="preserve">…………………………………….                            </w:t>
      </w:r>
      <w:r w:rsidRPr="00112B41">
        <w:rPr>
          <w:rFonts w:ascii="Tahoma" w:hAnsi="Tahoma" w:cs="Tahoma"/>
          <w:sz w:val="22"/>
          <w:szCs w:val="22"/>
        </w:rPr>
        <w:tab/>
      </w:r>
      <w:r w:rsidRPr="00112B41">
        <w:rPr>
          <w:rFonts w:ascii="Tahoma" w:hAnsi="Tahoma" w:cs="Tahoma"/>
          <w:sz w:val="22"/>
          <w:szCs w:val="22"/>
        </w:rPr>
        <w:tab/>
        <w:t>…………………………………….</w:t>
      </w:r>
    </w:p>
    <w:p w14:paraId="5EA192AE" w14:textId="77777777" w:rsidR="007B5F30" w:rsidRPr="00112B41" w:rsidRDefault="007B5F30" w:rsidP="0000474E">
      <w:pPr>
        <w:rPr>
          <w:rFonts w:ascii="Tahoma" w:hAnsi="Tahoma" w:cs="Tahoma"/>
          <w:sz w:val="22"/>
          <w:szCs w:val="22"/>
        </w:rPr>
      </w:pPr>
      <w:r w:rsidRPr="00112B41">
        <w:rPr>
          <w:rFonts w:ascii="Tahoma" w:hAnsi="Tahoma" w:cs="Tahoma"/>
          <w:sz w:val="22"/>
          <w:szCs w:val="22"/>
        </w:rPr>
        <w:t xml:space="preserve">za kupujícího </w:t>
      </w:r>
      <w:r w:rsidRPr="00112B41">
        <w:rPr>
          <w:rFonts w:ascii="Tahoma" w:hAnsi="Tahoma" w:cs="Tahoma"/>
          <w:sz w:val="22"/>
          <w:szCs w:val="22"/>
        </w:rPr>
        <w:tab/>
      </w:r>
      <w:r w:rsidRPr="00112B41">
        <w:rPr>
          <w:rFonts w:ascii="Tahoma" w:hAnsi="Tahoma" w:cs="Tahoma"/>
          <w:sz w:val="22"/>
          <w:szCs w:val="22"/>
        </w:rPr>
        <w:tab/>
      </w:r>
      <w:r w:rsidRPr="00112B41">
        <w:rPr>
          <w:rFonts w:ascii="Tahoma" w:hAnsi="Tahoma" w:cs="Tahoma"/>
          <w:sz w:val="22"/>
          <w:szCs w:val="22"/>
        </w:rPr>
        <w:tab/>
      </w:r>
      <w:r w:rsidRPr="00112B41">
        <w:rPr>
          <w:rFonts w:ascii="Tahoma" w:hAnsi="Tahoma" w:cs="Tahoma"/>
          <w:sz w:val="22"/>
          <w:szCs w:val="22"/>
        </w:rPr>
        <w:tab/>
      </w:r>
      <w:r w:rsidRPr="00112B41">
        <w:rPr>
          <w:rFonts w:ascii="Tahoma" w:hAnsi="Tahoma" w:cs="Tahoma"/>
          <w:sz w:val="22"/>
          <w:szCs w:val="22"/>
        </w:rPr>
        <w:tab/>
      </w:r>
      <w:r w:rsidRPr="00112B41">
        <w:rPr>
          <w:rFonts w:ascii="Tahoma" w:hAnsi="Tahoma" w:cs="Tahoma"/>
          <w:sz w:val="22"/>
          <w:szCs w:val="22"/>
        </w:rPr>
        <w:tab/>
      </w:r>
      <w:r w:rsidR="00DC2D57">
        <w:rPr>
          <w:rFonts w:ascii="Tahoma" w:hAnsi="Tahoma" w:cs="Tahoma"/>
          <w:sz w:val="22"/>
          <w:szCs w:val="22"/>
        </w:rPr>
        <w:tab/>
      </w:r>
      <w:r w:rsidRPr="00112B41">
        <w:rPr>
          <w:rFonts w:ascii="Tahoma" w:hAnsi="Tahoma" w:cs="Tahoma"/>
          <w:sz w:val="22"/>
          <w:szCs w:val="22"/>
        </w:rPr>
        <w:t>za prodávajícího</w:t>
      </w:r>
    </w:p>
    <w:p w14:paraId="4747EE61" w14:textId="77777777" w:rsidR="007B5F30" w:rsidRPr="00112B41" w:rsidRDefault="007B5F30" w:rsidP="00837FF0">
      <w:pPr>
        <w:rPr>
          <w:rFonts w:ascii="Tahoma" w:hAnsi="Tahoma" w:cs="Tahoma"/>
          <w:sz w:val="22"/>
          <w:szCs w:val="22"/>
        </w:rPr>
      </w:pPr>
    </w:p>
    <w:sectPr w:rsidR="007B5F30" w:rsidRPr="00112B41" w:rsidSect="006639A1">
      <w:footerReference w:type="default" r:id="rId13"/>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5FE4E" w14:textId="77777777" w:rsidR="00142A11" w:rsidRDefault="00142A11">
      <w:r>
        <w:separator/>
      </w:r>
    </w:p>
  </w:endnote>
  <w:endnote w:type="continuationSeparator" w:id="0">
    <w:p w14:paraId="7B3B2B49" w14:textId="77777777" w:rsidR="00142A11" w:rsidRDefault="00142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E24C2" w14:textId="77777777" w:rsidR="007B5F30" w:rsidRDefault="00054B13" w:rsidP="00806D78">
    <w:pPr>
      <w:pStyle w:val="Zpat"/>
      <w:framePr w:wrap="auto" w:vAnchor="text" w:hAnchor="margin" w:xAlign="center" w:y="1"/>
      <w:rPr>
        <w:rStyle w:val="slostrnky"/>
      </w:rPr>
    </w:pPr>
    <w:r>
      <w:rPr>
        <w:rStyle w:val="slostrnky"/>
      </w:rPr>
      <w:fldChar w:fldCharType="begin"/>
    </w:r>
    <w:r w:rsidR="007B5F30">
      <w:rPr>
        <w:rStyle w:val="slostrnky"/>
      </w:rPr>
      <w:instrText xml:space="preserve">PAGE  </w:instrText>
    </w:r>
    <w:r>
      <w:rPr>
        <w:rStyle w:val="slostrnky"/>
      </w:rPr>
      <w:fldChar w:fldCharType="separate"/>
    </w:r>
    <w:r w:rsidR="00007C7A">
      <w:rPr>
        <w:rStyle w:val="slostrnky"/>
        <w:noProof/>
      </w:rPr>
      <w:t>5</w:t>
    </w:r>
    <w:r>
      <w:rPr>
        <w:rStyle w:val="slostrnky"/>
      </w:rPr>
      <w:fldChar w:fldCharType="end"/>
    </w:r>
  </w:p>
  <w:p w14:paraId="6C6504A9" w14:textId="77777777" w:rsidR="007B5F30" w:rsidRDefault="007B5F3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7F06D" w14:textId="77777777" w:rsidR="00142A11" w:rsidRDefault="00142A11">
      <w:r>
        <w:separator/>
      </w:r>
    </w:p>
  </w:footnote>
  <w:footnote w:type="continuationSeparator" w:id="0">
    <w:p w14:paraId="391F10C7" w14:textId="77777777" w:rsidR="00142A11" w:rsidRDefault="00142A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start w:val="1"/>
      <w:numFmt w:val="bullet"/>
      <w:lvlText w:val=""/>
      <w:lvlJc w:val="left"/>
      <w:pPr>
        <w:tabs>
          <w:tab w:val="num" w:pos="3208"/>
        </w:tabs>
        <w:ind w:left="3208" w:hanging="360"/>
      </w:pPr>
      <w:rPr>
        <w:rFonts w:ascii="Wingdings" w:hAnsi="Wingdings" w:hint="default"/>
      </w:rPr>
    </w:lvl>
    <w:lvl w:ilvl="3" w:tplc="0405000F">
      <w:start w:val="1"/>
      <w:numFmt w:val="bullet"/>
      <w:lvlText w:val=""/>
      <w:lvlJc w:val="left"/>
      <w:pPr>
        <w:tabs>
          <w:tab w:val="num" w:pos="3928"/>
        </w:tabs>
        <w:ind w:left="3928" w:hanging="360"/>
      </w:pPr>
      <w:rPr>
        <w:rFonts w:ascii="Symbol" w:hAnsi="Symbol" w:hint="default"/>
      </w:rPr>
    </w:lvl>
    <w:lvl w:ilvl="4" w:tplc="04050019">
      <w:start w:val="1"/>
      <w:numFmt w:val="bullet"/>
      <w:lvlText w:val="o"/>
      <w:lvlJc w:val="left"/>
      <w:pPr>
        <w:tabs>
          <w:tab w:val="num" w:pos="4648"/>
        </w:tabs>
        <w:ind w:left="4648" w:hanging="360"/>
      </w:pPr>
      <w:rPr>
        <w:rFonts w:ascii="Courier New" w:hAnsi="Courier New" w:hint="default"/>
      </w:rPr>
    </w:lvl>
    <w:lvl w:ilvl="5" w:tplc="0405001B">
      <w:start w:val="1"/>
      <w:numFmt w:val="bullet"/>
      <w:lvlText w:val=""/>
      <w:lvlJc w:val="left"/>
      <w:pPr>
        <w:tabs>
          <w:tab w:val="num" w:pos="5368"/>
        </w:tabs>
        <w:ind w:left="5368" w:hanging="360"/>
      </w:pPr>
      <w:rPr>
        <w:rFonts w:ascii="Wingdings" w:hAnsi="Wingdings" w:hint="default"/>
      </w:rPr>
    </w:lvl>
    <w:lvl w:ilvl="6" w:tplc="0405000F">
      <w:start w:val="1"/>
      <w:numFmt w:val="bullet"/>
      <w:lvlText w:val=""/>
      <w:lvlJc w:val="left"/>
      <w:pPr>
        <w:tabs>
          <w:tab w:val="num" w:pos="6088"/>
        </w:tabs>
        <w:ind w:left="6088" w:hanging="360"/>
      </w:pPr>
      <w:rPr>
        <w:rFonts w:ascii="Symbol" w:hAnsi="Symbol" w:hint="default"/>
      </w:rPr>
    </w:lvl>
    <w:lvl w:ilvl="7" w:tplc="04050019">
      <w:start w:val="1"/>
      <w:numFmt w:val="bullet"/>
      <w:lvlText w:val="o"/>
      <w:lvlJc w:val="left"/>
      <w:pPr>
        <w:tabs>
          <w:tab w:val="num" w:pos="6808"/>
        </w:tabs>
        <w:ind w:left="6808" w:hanging="360"/>
      </w:pPr>
      <w:rPr>
        <w:rFonts w:ascii="Courier New" w:hAnsi="Courier New" w:hint="default"/>
      </w:rPr>
    </w:lvl>
    <w:lvl w:ilvl="8" w:tplc="0405001B">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start w:val="1"/>
      <w:numFmt w:val="bullet"/>
      <w:lvlText w:val=""/>
      <w:lvlJc w:val="left"/>
      <w:pPr>
        <w:tabs>
          <w:tab w:val="num" w:pos="3208"/>
        </w:tabs>
        <w:ind w:left="3208" w:hanging="360"/>
      </w:pPr>
      <w:rPr>
        <w:rFonts w:ascii="Wingdings" w:hAnsi="Wingdings" w:hint="default"/>
      </w:rPr>
    </w:lvl>
    <w:lvl w:ilvl="3" w:tplc="04050001">
      <w:start w:val="1"/>
      <w:numFmt w:val="bullet"/>
      <w:lvlText w:val=""/>
      <w:lvlJc w:val="left"/>
      <w:pPr>
        <w:tabs>
          <w:tab w:val="num" w:pos="3928"/>
        </w:tabs>
        <w:ind w:left="3928" w:hanging="360"/>
      </w:pPr>
      <w:rPr>
        <w:rFonts w:ascii="Symbol" w:hAnsi="Symbol" w:hint="default"/>
      </w:rPr>
    </w:lvl>
    <w:lvl w:ilvl="4" w:tplc="04050003">
      <w:start w:val="1"/>
      <w:numFmt w:val="bullet"/>
      <w:lvlText w:val="o"/>
      <w:lvlJc w:val="left"/>
      <w:pPr>
        <w:tabs>
          <w:tab w:val="num" w:pos="4648"/>
        </w:tabs>
        <w:ind w:left="4648" w:hanging="360"/>
      </w:pPr>
      <w:rPr>
        <w:rFonts w:ascii="Courier New" w:hAnsi="Courier New" w:hint="default"/>
      </w:rPr>
    </w:lvl>
    <w:lvl w:ilvl="5" w:tplc="04050005">
      <w:start w:val="1"/>
      <w:numFmt w:val="bullet"/>
      <w:lvlText w:val=""/>
      <w:lvlJc w:val="left"/>
      <w:pPr>
        <w:tabs>
          <w:tab w:val="num" w:pos="5368"/>
        </w:tabs>
        <w:ind w:left="5368" w:hanging="360"/>
      </w:pPr>
      <w:rPr>
        <w:rFonts w:ascii="Wingdings" w:hAnsi="Wingdings" w:hint="default"/>
      </w:rPr>
    </w:lvl>
    <w:lvl w:ilvl="6" w:tplc="04050001">
      <w:start w:val="1"/>
      <w:numFmt w:val="bullet"/>
      <w:lvlText w:val=""/>
      <w:lvlJc w:val="left"/>
      <w:pPr>
        <w:tabs>
          <w:tab w:val="num" w:pos="6088"/>
        </w:tabs>
        <w:ind w:left="6088" w:hanging="360"/>
      </w:pPr>
      <w:rPr>
        <w:rFonts w:ascii="Symbol" w:hAnsi="Symbol" w:hint="default"/>
      </w:rPr>
    </w:lvl>
    <w:lvl w:ilvl="7" w:tplc="04050003">
      <w:start w:val="1"/>
      <w:numFmt w:val="bullet"/>
      <w:lvlText w:val="o"/>
      <w:lvlJc w:val="left"/>
      <w:pPr>
        <w:tabs>
          <w:tab w:val="num" w:pos="6808"/>
        </w:tabs>
        <w:ind w:left="6808" w:hanging="360"/>
      </w:pPr>
      <w:rPr>
        <w:rFonts w:ascii="Courier New" w:hAnsi="Courier New" w:hint="default"/>
      </w:rPr>
    </w:lvl>
    <w:lvl w:ilvl="8" w:tplc="04050005">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01">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927"/>
        </w:tabs>
        <w:ind w:left="927" w:hanging="567"/>
      </w:pPr>
      <w:rPr>
        <w:rFonts w:cs="Times New Roman" w:hint="default"/>
      </w:rPr>
    </w:lvl>
    <w:lvl w:ilvl="1" w:tplc="05CCBFC8">
      <w:start w:val="2"/>
      <w:numFmt w:val="decimal"/>
      <w:lvlText w:val="(%2)"/>
      <w:lvlJc w:val="left"/>
      <w:pPr>
        <w:tabs>
          <w:tab w:val="num" w:pos="2007"/>
        </w:tabs>
        <w:ind w:left="2007" w:hanging="567"/>
      </w:pPr>
      <w:rPr>
        <w:rFonts w:cs="Times New Roman" w:hint="default"/>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start w:val="1"/>
      <w:numFmt w:val="decimal"/>
      <w:lvlText w:val="%4."/>
      <w:lvlJc w:val="left"/>
      <w:pPr>
        <w:tabs>
          <w:tab w:val="num" w:pos="2520"/>
        </w:tabs>
        <w:ind w:left="2520" w:hanging="360"/>
      </w:pPr>
      <w:rPr>
        <w:rFonts w:cs="Times New Roman"/>
      </w:rPr>
    </w:lvl>
    <w:lvl w:ilvl="4" w:tplc="04050003">
      <w:start w:val="1"/>
      <w:numFmt w:val="lowerLetter"/>
      <w:lvlText w:val="%5."/>
      <w:lvlJc w:val="left"/>
      <w:pPr>
        <w:tabs>
          <w:tab w:val="num" w:pos="3240"/>
        </w:tabs>
        <w:ind w:left="3240" w:hanging="360"/>
      </w:pPr>
      <w:rPr>
        <w:rFonts w:cs="Times New Roman"/>
      </w:rPr>
    </w:lvl>
    <w:lvl w:ilvl="5" w:tplc="04050005">
      <w:start w:val="1"/>
      <w:numFmt w:val="lowerRoman"/>
      <w:lvlText w:val="%6."/>
      <w:lvlJc w:val="right"/>
      <w:pPr>
        <w:tabs>
          <w:tab w:val="num" w:pos="3960"/>
        </w:tabs>
        <w:ind w:left="3960" w:hanging="180"/>
      </w:pPr>
      <w:rPr>
        <w:rFonts w:cs="Times New Roman"/>
      </w:rPr>
    </w:lvl>
    <w:lvl w:ilvl="6" w:tplc="04050001">
      <w:start w:val="1"/>
      <w:numFmt w:val="decimal"/>
      <w:lvlText w:val="%7."/>
      <w:lvlJc w:val="left"/>
      <w:pPr>
        <w:tabs>
          <w:tab w:val="num" w:pos="4680"/>
        </w:tabs>
        <w:ind w:left="4680" w:hanging="360"/>
      </w:pPr>
      <w:rPr>
        <w:rFonts w:cs="Times New Roman"/>
      </w:rPr>
    </w:lvl>
    <w:lvl w:ilvl="7" w:tplc="04050003">
      <w:start w:val="1"/>
      <w:numFmt w:val="lowerLetter"/>
      <w:lvlText w:val="%8."/>
      <w:lvlJc w:val="left"/>
      <w:pPr>
        <w:tabs>
          <w:tab w:val="num" w:pos="5400"/>
        </w:tabs>
        <w:ind w:left="5400" w:hanging="360"/>
      </w:pPr>
      <w:rPr>
        <w:rFonts w:cs="Times New Roman"/>
      </w:rPr>
    </w:lvl>
    <w:lvl w:ilvl="8" w:tplc="04050005">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07C7A"/>
    <w:rsid w:val="00014BF4"/>
    <w:rsid w:val="00017BDF"/>
    <w:rsid w:val="000259BC"/>
    <w:rsid w:val="00054B13"/>
    <w:rsid w:val="0006758B"/>
    <w:rsid w:val="000706AC"/>
    <w:rsid w:val="00070A5A"/>
    <w:rsid w:val="00072295"/>
    <w:rsid w:val="00074C7E"/>
    <w:rsid w:val="000940EC"/>
    <w:rsid w:val="000A523B"/>
    <w:rsid w:val="000A65F1"/>
    <w:rsid w:val="000B5FB3"/>
    <w:rsid w:val="000B7169"/>
    <w:rsid w:val="000E319C"/>
    <w:rsid w:val="000E3AC1"/>
    <w:rsid w:val="00103230"/>
    <w:rsid w:val="001054C9"/>
    <w:rsid w:val="00112B41"/>
    <w:rsid w:val="00112E8D"/>
    <w:rsid w:val="00113E7F"/>
    <w:rsid w:val="00114D69"/>
    <w:rsid w:val="001249E4"/>
    <w:rsid w:val="00126611"/>
    <w:rsid w:val="0013440B"/>
    <w:rsid w:val="00140DCE"/>
    <w:rsid w:val="00142A11"/>
    <w:rsid w:val="00144A16"/>
    <w:rsid w:val="00150733"/>
    <w:rsid w:val="00153A8E"/>
    <w:rsid w:val="001559B6"/>
    <w:rsid w:val="0016096E"/>
    <w:rsid w:val="00176D29"/>
    <w:rsid w:val="00182E51"/>
    <w:rsid w:val="001949D3"/>
    <w:rsid w:val="001B0328"/>
    <w:rsid w:val="001B30B5"/>
    <w:rsid w:val="001C2735"/>
    <w:rsid w:val="001C4D6C"/>
    <w:rsid w:val="001C5778"/>
    <w:rsid w:val="001E2836"/>
    <w:rsid w:val="001E2A47"/>
    <w:rsid w:val="001E5430"/>
    <w:rsid w:val="001E6BDD"/>
    <w:rsid w:val="001F29F1"/>
    <w:rsid w:val="001F33E1"/>
    <w:rsid w:val="0021436F"/>
    <w:rsid w:val="0021692C"/>
    <w:rsid w:val="00222FE8"/>
    <w:rsid w:val="00227A91"/>
    <w:rsid w:val="00230D50"/>
    <w:rsid w:val="0024514E"/>
    <w:rsid w:val="00247A1B"/>
    <w:rsid w:val="00265E8F"/>
    <w:rsid w:val="002804F0"/>
    <w:rsid w:val="00291246"/>
    <w:rsid w:val="002A5356"/>
    <w:rsid w:val="002B1B05"/>
    <w:rsid w:val="002C5377"/>
    <w:rsid w:val="002C7022"/>
    <w:rsid w:val="002E5109"/>
    <w:rsid w:val="002E5C40"/>
    <w:rsid w:val="002F51EB"/>
    <w:rsid w:val="003058E2"/>
    <w:rsid w:val="00305BE0"/>
    <w:rsid w:val="0031239E"/>
    <w:rsid w:val="003226E5"/>
    <w:rsid w:val="003237D0"/>
    <w:rsid w:val="003263EC"/>
    <w:rsid w:val="0032745D"/>
    <w:rsid w:val="00340BBB"/>
    <w:rsid w:val="003633A4"/>
    <w:rsid w:val="00365F7F"/>
    <w:rsid w:val="0037530A"/>
    <w:rsid w:val="00385434"/>
    <w:rsid w:val="003955B5"/>
    <w:rsid w:val="003A1358"/>
    <w:rsid w:val="003A24AC"/>
    <w:rsid w:val="003A2999"/>
    <w:rsid w:val="003A6E18"/>
    <w:rsid w:val="003B28A5"/>
    <w:rsid w:val="003B71B9"/>
    <w:rsid w:val="003D3391"/>
    <w:rsid w:val="003E4B23"/>
    <w:rsid w:val="003F4FAE"/>
    <w:rsid w:val="003F5141"/>
    <w:rsid w:val="00401C98"/>
    <w:rsid w:val="00403C35"/>
    <w:rsid w:val="004112D1"/>
    <w:rsid w:val="00413506"/>
    <w:rsid w:val="0042681A"/>
    <w:rsid w:val="0047302F"/>
    <w:rsid w:val="00474D70"/>
    <w:rsid w:val="00476F45"/>
    <w:rsid w:val="004920B9"/>
    <w:rsid w:val="00492D43"/>
    <w:rsid w:val="004A0061"/>
    <w:rsid w:val="004A02FF"/>
    <w:rsid w:val="004A0359"/>
    <w:rsid w:val="004A1CFD"/>
    <w:rsid w:val="004A5DD0"/>
    <w:rsid w:val="004B4572"/>
    <w:rsid w:val="004E15B4"/>
    <w:rsid w:val="004E2B1A"/>
    <w:rsid w:val="004F0E7E"/>
    <w:rsid w:val="004F37C3"/>
    <w:rsid w:val="004F448B"/>
    <w:rsid w:val="00512CEF"/>
    <w:rsid w:val="00512DFB"/>
    <w:rsid w:val="00515188"/>
    <w:rsid w:val="00524ADA"/>
    <w:rsid w:val="00525DE0"/>
    <w:rsid w:val="005310AF"/>
    <w:rsid w:val="00533421"/>
    <w:rsid w:val="005373AF"/>
    <w:rsid w:val="0054220C"/>
    <w:rsid w:val="0054798D"/>
    <w:rsid w:val="00563ADA"/>
    <w:rsid w:val="005817C8"/>
    <w:rsid w:val="00590B06"/>
    <w:rsid w:val="005A70E2"/>
    <w:rsid w:val="005B38B7"/>
    <w:rsid w:val="005B3D11"/>
    <w:rsid w:val="005C6285"/>
    <w:rsid w:val="005D6E71"/>
    <w:rsid w:val="005E2359"/>
    <w:rsid w:val="005F0CE4"/>
    <w:rsid w:val="005F22ED"/>
    <w:rsid w:val="005F3EEB"/>
    <w:rsid w:val="00602FBA"/>
    <w:rsid w:val="0061023B"/>
    <w:rsid w:val="00626F5E"/>
    <w:rsid w:val="00641C49"/>
    <w:rsid w:val="00646B84"/>
    <w:rsid w:val="00653D50"/>
    <w:rsid w:val="0065595B"/>
    <w:rsid w:val="00657E80"/>
    <w:rsid w:val="006639A1"/>
    <w:rsid w:val="00671148"/>
    <w:rsid w:val="0068149C"/>
    <w:rsid w:val="006A4C4F"/>
    <w:rsid w:val="006B49AF"/>
    <w:rsid w:val="006C35EB"/>
    <w:rsid w:val="006C7202"/>
    <w:rsid w:val="006D09C8"/>
    <w:rsid w:val="006D600A"/>
    <w:rsid w:val="006E14D1"/>
    <w:rsid w:val="006F5CB8"/>
    <w:rsid w:val="007020A9"/>
    <w:rsid w:val="00706045"/>
    <w:rsid w:val="00713797"/>
    <w:rsid w:val="007164CD"/>
    <w:rsid w:val="00722C97"/>
    <w:rsid w:val="00727036"/>
    <w:rsid w:val="00727934"/>
    <w:rsid w:val="007307F4"/>
    <w:rsid w:val="007459C4"/>
    <w:rsid w:val="007476F0"/>
    <w:rsid w:val="007503D8"/>
    <w:rsid w:val="0076073F"/>
    <w:rsid w:val="00765D04"/>
    <w:rsid w:val="007744DD"/>
    <w:rsid w:val="00784918"/>
    <w:rsid w:val="007A04F4"/>
    <w:rsid w:val="007A348A"/>
    <w:rsid w:val="007A387A"/>
    <w:rsid w:val="007A4ECE"/>
    <w:rsid w:val="007A5520"/>
    <w:rsid w:val="007B36D5"/>
    <w:rsid w:val="007B5F30"/>
    <w:rsid w:val="007D154D"/>
    <w:rsid w:val="007D7003"/>
    <w:rsid w:val="007E50BA"/>
    <w:rsid w:val="007F0CDB"/>
    <w:rsid w:val="007F413F"/>
    <w:rsid w:val="00806D78"/>
    <w:rsid w:val="00807B8E"/>
    <w:rsid w:val="00814D21"/>
    <w:rsid w:val="00821777"/>
    <w:rsid w:val="008360A5"/>
    <w:rsid w:val="00836CF0"/>
    <w:rsid w:val="00837FF0"/>
    <w:rsid w:val="00855AE9"/>
    <w:rsid w:val="0086163C"/>
    <w:rsid w:val="00870E2A"/>
    <w:rsid w:val="0087168B"/>
    <w:rsid w:val="00872F5F"/>
    <w:rsid w:val="00874343"/>
    <w:rsid w:val="008862BA"/>
    <w:rsid w:val="0089502B"/>
    <w:rsid w:val="008A33EE"/>
    <w:rsid w:val="008B2245"/>
    <w:rsid w:val="008C3B74"/>
    <w:rsid w:val="008C61B1"/>
    <w:rsid w:val="008C75CB"/>
    <w:rsid w:val="008D2D8E"/>
    <w:rsid w:val="008D2F71"/>
    <w:rsid w:val="008D6658"/>
    <w:rsid w:val="008F6DA3"/>
    <w:rsid w:val="00901B92"/>
    <w:rsid w:val="00913191"/>
    <w:rsid w:val="009215D6"/>
    <w:rsid w:val="00923C63"/>
    <w:rsid w:val="009324AB"/>
    <w:rsid w:val="0095078F"/>
    <w:rsid w:val="009803CE"/>
    <w:rsid w:val="00984828"/>
    <w:rsid w:val="00990E0D"/>
    <w:rsid w:val="00997941"/>
    <w:rsid w:val="009A4214"/>
    <w:rsid w:val="009B0733"/>
    <w:rsid w:val="009E68C8"/>
    <w:rsid w:val="009F2B1B"/>
    <w:rsid w:val="009F65CF"/>
    <w:rsid w:val="00A10E89"/>
    <w:rsid w:val="00A16143"/>
    <w:rsid w:val="00A25796"/>
    <w:rsid w:val="00A261BE"/>
    <w:rsid w:val="00A34020"/>
    <w:rsid w:val="00A36791"/>
    <w:rsid w:val="00A41566"/>
    <w:rsid w:val="00A43E77"/>
    <w:rsid w:val="00A53F4F"/>
    <w:rsid w:val="00A54B40"/>
    <w:rsid w:val="00A55329"/>
    <w:rsid w:val="00A55564"/>
    <w:rsid w:val="00A60079"/>
    <w:rsid w:val="00A610C1"/>
    <w:rsid w:val="00A85F67"/>
    <w:rsid w:val="00A95CCD"/>
    <w:rsid w:val="00AA13E1"/>
    <w:rsid w:val="00AA3809"/>
    <w:rsid w:val="00AB5AB4"/>
    <w:rsid w:val="00AC3E1B"/>
    <w:rsid w:val="00AD4C69"/>
    <w:rsid w:val="00AD5A09"/>
    <w:rsid w:val="00AE5007"/>
    <w:rsid w:val="00AF163C"/>
    <w:rsid w:val="00B10663"/>
    <w:rsid w:val="00B17E64"/>
    <w:rsid w:val="00B17F75"/>
    <w:rsid w:val="00B20A1E"/>
    <w:rsid w:val="00B22C1A"/>
    <w:rsid w:val="00B616A5"/>
    <w:rsid w:val="00B641DB"/>
    <w:rsid w:val="00B7056F"/>
    <w:rsid w:val="00B72A95"/>
    <w:rsid w:val="00B7600F"/>
    <w:rsid w:val="00B76B91"/>
    <w:rsid w:val="00B76FF4"/>
    <w:rsid w:val="00B8323A"/>
    <w:rsid w:val="00B85208"/>
    <w:rsid w:val="00B924DC"/>
    <w:rsid w:val="00B932AF"/>
    <w:rsid w:val="00BA5D23"/>
    <w:rsid w:val="00BB1531"/>
    <w:rsid w:val="00BC7958"/>
    <w:rsid w:val="00BD02C3"/>
    <w:rsid w:val="00BE202C"/>
    <w:rsid w:val="00BE67BA"/>
    <w:rsid w:val="00BE7209"/>
    <w:rsid w:val="00C0107B"/>
    <w:rsid w:val="00C109AA"/>
    <w:rsid w:val="00C22BAD"/>
    <w:rsid w:val="00C3465F"/>
    <w:rsid w:val="00C35BBC"/>
    <w:rsid w:val="00C43F71"/>
    <w:rsid w:val="00C610A1"/>
    <w:rsid w:val="00C86040"/>
    <w:rsid w:val="00C91DB3"/>
    <w:rsid w:val="00C92B87"/>
    <w:rsid w:val="00C962F7"/>
    <w:rsid w:val="00CA474D"/>
    <w:rsid w:val="00CB7FA4"/>
    <w:rsid w:val="00CC45D0"/>
    <w:rsid w:val="00CD5BA3"/>
    <w:rsid w:val="00CF1F1A"/>
    <w:rsid w:val="00CF20B5"/>
    <w:rsid w:val="00D04A0E"/>
    <w:rsid w:val="00D16669"/>
    <w:rsid w:val="00D247FD"/>
    <w:rsid w:val="00D27CDB"/>
    <w:rsid w:val="00D42CEE"/>
    <w:rsid w:val="00D43005"/>
    <w:rsid w:val="00D65403"/>
    <w:rsid w:val="00D83175"/>
    <w:rsid w:val="00D854D6"/>
    <w:rsid w:val="00D8612D"/>
    <w:rsid w:val="00DA7231"/>
    <w:rsid w:val="00DC0A9D"/>
    <w:rsid w:val="00DC2D57"/>
    <w:rsid w:val="00DD5A5F"/>
    <w:rsid w:val="00DE2F1B"/>
    <w:rsid w:val="00DE3B00"/>
    <w:rsid w:val="00DE610A"/>
    <w:rsid w:val="00E0416F"/>
    <w:rsid w:val="00E11531"/>
    <w:rsid w:val="00E14207"/>
    <w:rsid w:val="00E14AED"/>
    <w:rsid w:val="00E164F5"/>
    <w:rsid w:val="00E22874"/>
    <w:rsid w:val="00E25520"/>
    <w:rsid w:val="00E343E0"/>
    <w:rsid w:val="00E3720C"/>
    <w:rsid w:val="00E37336"/>
    <w:rsid w:val="00E7173D"/>
    <w:rsid w:val="00E84FEF"/>
    <w:rsid w:val="00E95A1E"/>
    <w:rsid w:val="00EA571E"/>
    <w:rsid w:val="00EA7B2E"/>
    <w:rsid w:val="00EB667B"/>
    <w:rsid w:val="00ED2525"/>
    <w:rsid w:val="00ED3326"/>
    <w:rsid w:val="00ED3C1A"/>
    <w:rsid w:val="00ED48AD"/>
    <w:rsid w:val="00ED6ECD"/>
    <w:rsid w:val="00EE3459"/>
    <w:rsid w:val="00EE5792"/>
    <w:rsid w:val="00F01590"/>
    <w:rsid w:val="00F2218C"/>
    <w:rsid w:val="00F232D4"/>
    <w:rsid w:val="00F24C6F"/>
    <w:rsid w:val="00F26D6E"/>
    <w:rsid w:val="00F34ED7"/>
    <w:rsid w:val="00F44071"/>
    <w:rsid w:val="00F54A79"/>
    <w:rsid w:val="00F70E86"/>
    <w:rsid w:val="00F72246"/>
    <w:rsid w:val="00F9374D"/>
    <w:rsid w:val="00FA3B3B"/>
    <w:rsid w:val="00FA6A67"/>
    <w:rsid w:val="00FC0266"/>
    <w:rsid w:val="00FC229E"/>
    <w:rsid w:val="00FC7171"/>
    <w:rsid w:val="00FD22FE"/>
    <w:rsid w:val="00FD39AE"/>
    <w:rsid w:val="00FF1C15"/>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E06B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qFormat="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qFormat/>
    <w:rsid w:val="00A610C1"/>
    <w:pPr>
      <w:keepNext/>
      <w:jc w:val="center"/>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DE610A"/>
    <w:rPr>
      <w:rFonts w:ascii="Cambria" w:hAnsi="Cambria" w:cs="Times New Roman"/>
      <w:b/>
      <w:kern w:val="32"/>
      <w:sz w:val="32"/>
    </w:rPr>
  </w:style>
  <w:style w:type="paragraph" w:styleId="Obsah2">
    <w:name w:val="toc 2"/>
    <w:basedOn w:val="Normln"/>
    <w:next w:val="Normln"/>
    <w:autoRedefine/>
    <w:semiHidden/>
    <w:rsid w:val="00A261BE"/>
    <w:pPr>
      <w:ind w:left="348"/>
      <w:jc w:val="both"/>
    </w:pPr>
  </w:style>
  <w:style w:type="paragraph" w:styleId="Zkladntext">
    <w:name w:val="Body Text"/>
    <w:aliases w:val="Standard paragraph"/>
    <w:basedOn w:val="Normln"/>
    <w:link w:val="ZkladntextChar"/>
    <w:rsid w:val="00A261BE"/>
    <w:pPr>
      <w:spacing w:after="120"/>
    </w:pPr>
    <w:rPr>
      <w:sz w:val="24"/>
      <w:szCs w:val="24"/>
    </w:rPr>
  </w:style>
  <w:style w:type="character" w:customStyle="1" w:styleId="ZkladntextChar">
    <w:name w:val="Základní text Char"/>
    <w:aliases w:val="Standard paragraph Char"/>
    <w:link w:val="Zkladntext"/>
    <w:locked/>
    <w:rsid w:val="00A261BE"/>
    <w:rPr>
      <w:rFonts w:cs="Times New Roman"/>
      <w:sz w:val="24"/>
      <w:lang w:val="cs-CZ" w:eastAsia="cs-CZ"/>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b/>
      <w:bCs/>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rsid w:val="00A261BE"/>
  </w:style>
  <w:style w:type="character" w:customStyle="1" w:styleId="datalabel">
    <w:name w:val="datalabel"/>
    <w:rsid w:val="00A261BE"/>
    <w:rPr>
      <w:rFonts w:cs="Times New Roman"/>
    </w:rPr>
  </w:style>
  <w:style w:type="paragraph" w:styleId="Zkladntextodsazen">
    <w:name w:val="Body Text Indent"/>
    <w:basedOn w:val="Normln"/>
    <w:link w:val="ZkladntextodsazenChar"/>
    <w:rsid w:val="00A261BE"/>
    <w:pPr>
      <w:spacing w:after="120"/>
      <w:ind w:left="283"/>
    </w:pPr>
  </w:style>
  <w:style w:type="character" w:customStyle="1" w:styleId="ZkladntextodsazenChar">
    <w:name w:val="Základní text odsazený Char"/>
    <w:link w:val="Zkladntextodsazen"/>
    <w:semiHidden/>
    <w:locked/>
    <w:rsid w:val="00DE610A"/>
    <w:rPr>
      <w:rFonts w:cs="Times New Roman"/>
      <w:sz w:val="20"/>
    </w:rPr>
  </w:style>
  <w:style w:type="paragraph" w:styleId="Zpat">
    <w:name w:val="footer"/>
    <w:basedOn w:val="Normln"/>
    <w:link w:val="ZpatChar"/>
    <w:rsid w:val="00525DE0"/>
    <w:pPr>
      <w:tabs>
        <w:tab w:val="center" w:pos="4536"/>
        <w:tab w:val="right" w:pos="9072"/>
      </w:tabs>
    </w:pPr>
  </w:style>
  <w:style w:type="character" w:customStyle="1" w:styleId="ZpatChar">
    <w:name w:val="Zápatí Char"/>
    <w:link w:val="Zpat"/>
    <w:semiHidden/>
    <w:locked/>
    <w:rsid w:val="00DE610A"/>
    <w:rPr>
      <w:rFonts w:cs="Times New Roman"/>
      <w:sz w:val="20"/>
    </w:rPr>
  </w:style>
  <w:style w:type="character" w:styleId="slostrnky">
    <w:name w:val="page number"/>
    <w:rsid w:val="00525DE0"/>
    <w:rPr>
      <w:rFonts w:cs="Times New Roman"/>
    </w:rPr>
  </w:style>
  <w:style w:type="character" w:styleId="Odkaznakoment">
    <w:name w:val="annotation reference"/>
    <w:semiHidden/>
    <w:rsid w:val="00A610C1"/>
    <w:rPr>
      <w:rFonts w:cs="Times New Roman"/>
      <w:sz w:val="16"/>
    </w:rPr>
  </w:style>
  <w:style w:type="paragraph" w:styleId="Textkomente">
    <w:name w:val="annotation text"/>
    <w:basedOn w:val="Normln"/>
    <w:link w:val="TextkomenteChar"/>
    <w:semiHidden/>
    <w:rsid w:val="00A610C1"/>
  </w:style>
  <w:style w:type="character" w:customStyle="1" w:styleId="TextkomenteChar">
    <w:name w:val="Text komentáře Char"/>
    <w:link w:val="Textkomente"/>
    <w:semiHidden/>
    <w:locked/>
    <w:rsid w:val="00DE610A"/>
    <w:rPr>
      <w:rFonts w:cs="Times New Roman"/>
      <w:sz w:val="20"/>
    </w:rPr>
  </w:style>
  <w:style w:type="paragraph" w:styleId="Textbubliny">
    <w:name w:val="Balloon Text"/>
    <w:basedOn w:val="Normln"/>
    <w:link w:val="TextbublinyChar"/>
    <w:semiHidden/>
    <w:rsid w:val="00A610C1"/>
    <w:rPr>
      <w:sz w:val="2"/>
      <w:szCs w:val="2"/>
    </w:rPr>
  </w:style>
  <w:style w:type="character" w:customStyle="1" w:styleId="TextbublinyChar">
    <w:name w:val="Text bubliny Char"/>
    <w:link w:val="Textbubliny"/>
    <w:semiHidden/>
    <w:locked/>
    <w:rsid w:val="00DE610A"/>
    <w:rPr>
      <w:rFonts w:cs="Times New Roman"/>
      <w:sz w:val="2"/>
    </w:rPr>
  </w:style>
  <w:style w:type="paragraph" w:styleId="Pedmtkomente">
    <w:name w:val="annotation subject"/>
    <w:basedOn w:val="Textkomente"/>
    <w:next w:val="Textkomente"/>
    <w:link w:val="PedmtkomenteChar"/>
    <w:semiHidden/>
    <w:rsid w:val="00AB5AB4"/>
    <w:rPr>
      <w:b/>
      <w:bCs/>
    </w:rPr>
  </w:style>
  <w:style w:type="character" w:customStyle="1" w:styleId="PedmtkomenteChar">
    <w:name w:val="Předmět komentáře Char"/>
    <w:link w:val="Pedmtkomente"/>
    <w:semiHidden/>
    <w:locked/>
    <w:rsid w:val="00DE610A"/>
    <w:rPr>
      <w:rFonts w:cs="Times New Roman"/>
      <w:b/>
      <w:sz w:val="20"/>
    </w:rPr>
  </w:style>
  <w:style w:type="paragraph" w:customStyle="1" w:styleId="Normlntexttabulky">
    <w:name w:val="Normální text tabulky"/>
    <w:basedOn w:val="Normln"/>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link w:val="FormtovanvHTML"/>
    <w:semiHidden/>
    <w:locked/>
    <w:rsid w:val="004F37C3"/>
    <w:rPr>
      <w:rFonts w:ascii="Courier New" w:hAnsi="Courier New" w:cs="Times New Roman"/>
    </w:rPr>
  </w:style>
  <w:style w:type="paragraph" w:styleId="Zhlav">
    <w:name w:val="header"/>
    <w:basedOn w:val="Normln"/>
    <w:link w:val="ZhlavChar"/>
    <w:rsid w:val="002F51EB"/>
    <w:pPr>
      <w:tabs>
        <w:tab w:val="center" w:pos="4536"/>
        <w:tab w:val="right" w:pos="9072"/>
      </w:tabs>
    </w:pPr>
  </w:style>
  <w:style w:type="character" w:customStyle="1" w:styleId="ZhlavChar">
    <w:name w:val="Záhlaví Char"/>
    <w:link w:val="Zhlav"/>
    <w:locked/>
    <w:rsid w:val="002F51EB"/>
    <w:rPr>
      <w:rFonts w:cs="Times New Roman"/>
    </w:rPr>
  </w:style>
  <w:style w:type="character" w:styleId="Hypertextovodkaz">
    <w:name w:val="Hyperlink"/>
    <w:rsid w:val="009F2B1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qFormat="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qFormat/>
    <w:rsid w:val="00A610C1"/>
    <w:pPr>
      <w:keepNext/>
      <w:jc w:val="center"/>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DE610A"/>
    <w:rPr>
      <w:rFonts w:ascii="Cambria" w:hAnsi="Cambria" w:cs="Times New Roman"/>
      <w:b/>
      <w:kern w:val="32"/>
      <w:sz w:val="32"/>
    </w:rPr>
  </w:style>
  <w:style w:type="paragraph" w:styleId="Obsah2">
    <w:name w:val="toc 2"/>
    <w:basedOn w:val="Normln"/>
    <w:next w:val="Normln"/>
    <w:autoRedefine/>
    <w:semiHidden/>
    <w:rsid w:val="00A261BE"/>
    <w:pPr>
      <w:ind w:left="348"/>
      <w:jc w:val="both"/>
    </w:pPr>
  </w:style>
  <w:style w:type="paragraph" w:styleId="Zkladntext">
    <w:name w:val="Body Text"/>
    <w:aliases w:val="Standard paragraph"/>
    <w:basedOn w:val="Normln"/>
    <w:link w:val="ZkladntextChar"/>
    <w:rsid w:val="00A261BE"/>
    <w:pPr>
      <w:spacing w:after="120"/>
    </w:pPr>
    <w:rPr>
      <w:sz w:val="24"/>
      <w:szCs w:val="24"/>
    </w:rPr>
  </w:style>
  <w:style w:type="character" w:customStyle="1" w:styleId="ZkladntextChar">
    <w:name w:val="Základní text Char"/>
    <w:aliases w:val="Standard paragraph Char"/>
    <w:link w:val="Zkladntext"/>
    <w:locked/>
    <w:rsid w:val="00A261BE"/>
    <w:rPr>
      <w:rFonts w:cs="Times New Roman"/>
      <w:sz w:val="24"/>
      <w:lang w:val="cs-CZ" w:eastAsia="cs-CZ"/>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b/>
      <w:bCs/>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rsid w:val="00A261BE"/>
  </w:style>
  <w:style w:type="character" w:customStyle="1" w:styleId="datalabel">
    <w:name w:val="datalabel"/>
    <w:rsid w:val="00A261BE"/>
    <w:rPr>
      <w:rFonts w:cs="Times New Roman"/>
    </w:rPr>
  </w:style>
  <w:style w:type="paragraph" w:styleId="Zkladntextodsazen">
    <w:name w:val="Body Text Indent"/>
    <w:basedOn w:val="Normln"/>
    <w:link w:val="ZkladntextodsazenChar"/>
    <w:rsid w:val="00A261BE"/>
    <w:pPr>
      <w:spacing w:after="120"/>
      <w:ind w:left="283"/>
    </w:pPr>
  </w:style>
  <w:style w:type="character" w:customStyle="1" w:styleId="ZkladntextodsazenChar">
    <w:name w:val="Základní text odsazený Char"/>
    <w:link w:val="Zkladntextodsazen"/>
    <w:semiHidden/>
    <w:locked/>
    <w:rsid w:val="00DE610A"/>
    <w:rPr>
      <w:rFonts w:cs="Times New Roman"/>
      <w:sz w:val="20"/>
    </w:rPr>
  </w:style>
  <w:style w:type="paragraph" w:styleId="Zpat">
    <w:name w:val="footer"/>
    <w:basedOn w:val="Normln"/>
    <w:link w:val="ZpatChar"/>
    <w:rsid w:val="00525DE0"/>
    <w:pPr>
      <w:tabs>
        <w:tab w:val="center" w:pos="4536"/>
        <w:tab w:val="right" w:pos="9072"/>
      </w:tabs>
    </w:pPr>
  </w:style>
  <w:style w:type="character" w:customStyle="1" w:styleId="ZpatChar">
    <w:name w:val="Zápatí Char"/>
    <w:link w:val="Zpat"/>
    <w:semiHidden/>
    <w:locked/>
    <w:rsid w:val="00DE610A"/>
    <w:rPr>
      <w:rFonts w:cs="Times New Roman"/>
      <w:sz w:val="20"/>
    </w:rPr>
  </w:style>
  <w:style w:type="character" w:styleId="slostrnky">
    <w:name w:val="page number"/>
    <w:rsid w:val="00525DE0"/>
    <w:rPr>
      <w:rFonts w:cs="Times New Roman"/>
    </w:rPr>
  </w:style>
  <w:style w:type="character" w:styleId="Odkaznakoment">
    <w:name w:val="annotation reference"/>
    <w:semiHidden/>
    <w:rsid w:val="00A610C1"/>
    <w:rPr>
      <w:rFonts w:cs="Times New Roman"/>
      <w:sz w:val="16"/>
    </w:rPr>
  </w:style>
  <w:style w:type="paragraph" w:styleId="Textkomente">
    <w:name w:val="annotation text"/>
    <w:basedOn w:val="Normln"/>
    <w:link w:val="TextkomenteChar"/>
    <w:semiHidden/>
    <w:rsid w:val="00A610C1"/>
  </w:style>
  <w:style w:type="character" w:customStyle="1" w:styleId="TextkomenteChar">
    <w:name w:val="Text komentáře Char"/>
    <w:link w:val="Textkomente"/>
    <w:semiHidden/>
    <w:locked/>
    <w:rsid w:val="00DE610A"/>
    <w:rPr>
      <w:rFonts w:cs="Times New Roman"/>
      <w:sz w:val="20"/>
    </w:rPr>
  </w:style>
  <w:style w:type="paragraph" w:styleId="Textbubliny">
    <w:name w:val="Balloon Text"/>
    <w:basedOn w:val="Normln"/>
    <w:link w:val="TextbublinyChar"/>
    <w:semiHidden/>
    <w:rsid w:val="00A610C1"/>
    <w:rPr>
      <w:sz w:val="2"/>
      <w:szCs w:val="2"/>
    </w:rPr>
  </w:style>
  <w:style w:type="character" w:customStyle="1" w:styleId="TextbublinyChar">
    <w:name w:val="Text bubliny Char"/>
    <w:link w:val="Textbubliny"/>
    <w:semiHidden/>
    <w:locked/>
    <w:rsid w:val="00DE610A"/>
    <w:rPr>
      <w:rFonts w:cs="Times New Roman"/>
      <w:sz w:val="2"/>
    </w:rPr>
  </w:style>
  <w:style w:type="paragraph" w:styleId="Pedmtkomente">
    <w:name w:val="annotation subject"/>
    <w:basedOn w:val="Textkomente"/>
    <w:next w:val="Textkomente"/>
    <w:link w:val="PedmtkomenteChar"/>
    <w:semiHidden/>
    <w:rsid w:val="00AB5AB4"/>
    <w:rPr>
      <w:b/>
      <w:bCs/>
    </w:rPr>
  </w:style>
  <w:style w:type="character" w:customStyle="1" w:styleId="PedmtkomenteChar">
    <w:name w:val="Předmět komentáře Char"/>
    <w:link w:val="Pedmtkomente"/>
    <w:semiHidden/>
    <w:locked/>
    <w:rsid w:val="00DE610A"/>
    <w:rPr>
      <w:rFonts w:cs="Times New Roman"/>
      <w:b/>
      <w:sz w:val="20"/>
    </w:rPr>
  </w:style>
  <w:style w:type="paragraph" w:customStyle="1" w:styleId="Normlntexttabulky">
    <w:name w:val="Normální text tabulky"/>
    <w:basedOn w:val="Normln"/>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link w:val="FormtovanvHTML"/>
    <w:semiHidden/>
    <w:locked/>
    <w:rsid w:val="004F37C3"/>
    <w:rPr>
      <w:rFonts w:ascii="Courier New" w:hAnsi="Courier New" w:cs="Times New Roman"/>
    </w:rPr>
  </w:style>
  <w:style w:type="paragraph" w:styleId="Zhlav">
    <w:name w:val="header"/>
    <w:basedOn w:val="Normln"/>
    <w:link w:val="ZhlavChar"/>
    <w:rsid w:val="002F51EB"/>
    <w:pPr>
      <w:tabs>
        <w:tab w:val="center" w:pos="4536"/>
        <w:tab w:val="right" w:pos="9072"/>
      </w:tabs>
    </w:pPr>
  </w:style>
  <w:style w:type="character" w:customStyle="1" w:styleId="ZhlavChar">
    <w:name w:val="Záhlaví Char"/>
    <w:link w:val="Zhlav"/>
    <w:locked/>
    <w:rsid w:val="002F51EB"/>
    <w:rPr>
      <w:rFonts w:cs="Times New Roman"/>
    </w:rPr>
  </w:style>
  <w:style w:type="character" w:styleId="Hypertextovodkaz">
    <w:name w:val="Hyperlink"/>
    <w:rsid w:val="009F2B1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B5021AADE9E2479EC08CBC4D56C8C6" ma:contentTypeVersion="1" ma:contentTypeDescription="Vytvoří nový dokument" ma:contentTypeScope="" ma:versionID="5bb9ab34492e1fc129be88735383829b">
  <xsd:schema xmlns:xsd="http://www.w3.org/2001/XMLSchema" xmlns:xs="http://www.w3.org/2001/XMLSchema" xmlns:p="http://schemas.microsoft.com/office/2006/metadata/properties" xmlns:ns3="f3d62af3-243f-4fff-8195-c4d4539ae5e0" targetNamespace="http://schemas.microsoft.com/office/2006/metadata/properties" ma:root="true" ma:fieldsID="1a3bdc3ebf530835d72d49430a820909" ns3:_="">
    <xsd:import namespace="f3d62af3-243f-4fff-8195-c4d4539ae5e0"/>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62af3-243f-4fff-8195-c4d4539ae5e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0B76A-69C5-4102-9107-A43FA4DCE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62af3-243f-4fff-8195-c4d4539ae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DFAEA3-7736-4D0F-AC96-93BD67C8A946}">
  <ds:schemaRefs>
    <ds:schemaRef ds:uri="http://schemas.microsoft.com/sharepoint/v3/contenttype/forms"/>
  </ds:schemaRefs>
</ds:datastoreItem>
</file>

<file path=customXml/itemProps3.xml><?xml version="1.0" encoding="utf-8"?>
<ds:datastoreItem xmlns:ds="http://schemas.openxmlformats.org/officeDocument/2006/customXml" ds:itemID="{3EA63B78-BCB2-4C15-B7ED-3B7A959E5702}">
  <ds:schemaRefs>
    <ds:schemaRef ds:uri="http://purl.org/dc/terms/"/>
    <ds:schemaRef ds:uri="http://purl.org/dc/elements/1.1/"/>
    <ds:schemaRef ds:uri="http://schemas.openxmlformats.org/package/2006/metadata/core-properties"/>
    <ds:schemaRef ds:uri="f3d62af3-243f-4fff-8195-c4d4539ae5e0"/>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439C321-A98C-4793-837A-2DA0D507D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1575</Words>
  <Characters>9203</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přiloha 4</vt:lpstr>
    </vt:vector>
  </TitlesOfParts>
  <LinksUpToDate>false</LinksUpToDate>
  <CharactersWithSpaces>10757</CharactersWithSpaces>
  <SharedDoc>false</SharedDoc>
  <HLinks>
    <vt:vector size="6" baseType="variant">
      <vt:variant>
        <vt:i4>6815745</vt:i4>
      </vt:variant>
      <vt:variant>
        <vt:i4>0</vt:i4>
      </vt:variant>
      <vt:variant>
        <vt:i4>0</vt:i4>
      </vt:variant>
      <vt:variant>
        <vt:i4>5</vt:i4>
      </vt:variant>
      <vt:variant>
        <vt:lpwstr>mailto:Lastovickova2@seznam.cz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přiloha 4</dc:title>
  <dc:creator/>
  <cp:lastModifiedBy/>
  <cp:revision>1</cp:revision>
  <cp:lastPrinted>2013-04-29T10:42:00Z</cp:lastPrinted>
  <dcterms:created xsi:type="dcterms:W3CDTF">2019-03-13T00:20:00Z</dcterms:created>
  <dcterms:modified xsi:type="dcterms:W3CDTF">2019-03-12T16:09:00Z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0x01010095B5021AADE9E2479EC08CBC4D56C8C6</vt:lpwstr>
  </property>
  <property fmtid="{D5CDD505-2E9C-101B-9397-08002B2CF9AE}" pid="3" name="IsMyDocuments">
    <vt:bool>true</vt:bool>
  </property>
</Properties>
</file>